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4D3E9" w14:textId="77777777" w:rsidR="008B7A5C" w:rsidRPr="005C334A" w:rsidRDefault="008B7A5C" w:rsidP="00774810">
      <w:pPr>
        <w:spacing w:after="0" w:line="240" w:lineRule="auto"/>
        <w:jc w:val="both"/>
        <w:rPr>
          <w:rFonts w:ascii="Verdana" w:hAnsi="Verdana" w:cs="Arial"/>
        </w:rPr>
      </w:pPr>
      <w:r w:rsidRPr="005C334A">
        <w:rPr>
          <w:rFonts w:ascii="Verdana" w:hAnsi="Verdana" w:cs="Arial"/>
        </w:rPr>
        <w:t>De conformidad con lo dispuesto en el artículo 25, numerale</w:t>
      </w:r>
      <w:r w:rsidR="00F933E0" w:rsidRPr="005C334A">
        <w:rPr>
          <w:rFonts w:ascii="Verdana" w:hAnsi="Verdana" w:cs="Arial"/>
        </w:rPr>
        <w:t xml:space="preserve">s 7 y 12 de la Ley 80 de 1993, </w:t>
      </w:r>
      <w:r w:rsidRPr="005C334A">
        <w:rPr>
          <w:rFonts w:ascii="Verdana" w:hAnsi="Verdana" w:cs="Arial"/>
        </w:rPr>
        <w:t>el Decreto</w:t>
      </w:r>
      <w:r w:rsidR="007523AC" w:rsidRPr="005C334A">
        <w:rPr>
          <w:rFonts w:ascii="Verdana" w:hAnsi="Verdana" w:cs="Arial"/>
        </w:rPr>
        <w:t xml:space="preserve"> 1082 de 2015</w:t>
      </w:r>
      <w:r w:rsidR="00F933E0" w:rsidRPr="005C334A">
        <w:rPr>
          <w:rFonts w:ascii="Verdana" w:hAnsi="Verdana" w:cs="Arial"/>
        </w:rPr>
        <w:t xml:space="preserve"> y la Ley 1882 de 2018</w:t>
      </w:r>
      <w:r w:rsidRPr="005C334A">
        <w:rPr>
          <w:rFonts w:ascii="Verdana" w:hAnsi="Verdana" w:cs="Arial"/>
        </w:rPr>
        <w:t>, que determinan la base jurídica para la elaboración de los estudios y documentos previos a un proceso de selección y la consecuente celebración del contrato requerido.</w:t>
      </w:r>
    </w:p>
    <w:p w14:paraId="77C27BBD" w14:textId="77777777" w:rsidR="00882513" w:rsidRPr="005C334A" w:rsidRDefault="00882513" w:rsidP="00774810">
      <w:pPr>
        <w:spacing w:after="0" w:line="240" w:lineRule="auto"/>
        <w:jc w:val="both"/>
        <w:rPr>
          <w:rFonts w:ascii="Verdana" w:hAnsi="Verdana" w:cs="Arial"/>
        </w:rPr>
      </w:pPr>
    </w:p>
    <w:p w14:paraId="7B1209A7" w14:textId="77777777" w:rsidR="008B7A5C" w:rsidRPr="005C334A" w:rsidRDefault="008B7A5C" w:rsidP="00774810">
      <w:pPr>
        <w:shd w:val="clear" w:color="auto" w:fill="D9D9D9"/>
        <w:autoSpaceDE w:val="0"/>
        <w:autoSpaceDN w:val="0"/>
        <w:adjustRightInd w:val="0"/>
        <w:spacing w:after="0" w:line="240" w:lineRule="auto"/>
        <w:jc w:val="both"/>
        <w:rPr>
          <w:rFonts w:ascii="Verdana" w:hAnsi="Verdana" w:cs="Arial"/>
          <w:b/>
          <w:bCs/>
        </w:rPr>
      </w:pPr>
      <w:r w:rsidRPr="005C334A">
        <w:rPr>
          <w:rFonts w:ascii="Verdana" w:hAnsi="Verdana" w:cs="Arial"/>
          <w:b/>
          <w:bCs/>
        </w:rPr>
        <w:t>1. DESCRIPCION DE LA NECESIDAD QUE LA ENTIDAD PRETENDE SATISFACER CON EL PROCESO DE CONTRATACIÓN</w:t>
      </w:r>
    </w:p>
    <w:p w14:paraId="7E093F94" w14:textId="77777777" w:rsidR="00882513" w:rsidRPr="005C334A" w:rsidRDefault="00882513" w:rsidP="00774810">
      <w:pPr>
        <w:spacing w:after="0" w:line="240" w:lineRule="auto"/>
        <w:jc w:val="both"/>
        <w:rPr>
          <w:rFonts w:ascii="Verdana" w:hAnsi="Verdana" w:cs="Arial"/>
          <w:color w:val="000000"/>
        </w:rPr>
      </w:pPr>
    </w:p>
    <w:p w14:paraId="43D910F8" w14:textId="77777777" w:rsidR="008B7A5C" w:rsidRPr="005C334A" w:rsidRDefault="008B7A5C" w:rsidP="00774810">
      <w:pPr>
        <w:spacing w:after="0" w:line="240" w:lineRule="auto"/>
        <w:jc w:val="both"/>
        <w:rPr>
          <w:rFonts w:ascii="Verdana" w:hAnsi="Verdana" w:cs="Arial"/>
          <w:color w:val="000000"/>
        </w:rPr>
      </w:pPr>
      <w:r w:rsidRPr="005C334A">
        <w:rPr>
          <w:rFonts w:ascii="Verdana" w:hAnsi="Verdana" w:cs="Arial"/>
          <w:color w:val="000000"/>
        </w:rPr>
        <w:t xml:space="preserve">El Gobierno Nacional, expidió el Decreto No. 4173 del 3 de </w:t>
      </w:r>
      <w:r w:rsidR="00F933E0" w:rsidRPr="005C334A">
        <w:rPr>
          <w:rFonts w:ascii="Verdana" w:hAnsi="Verdana" w:cs="Arial"/>
          <w:color w:val="000000"/>
        </w:rPr>
        <w:t>noviembre</w:t>
      </w:r>
      <w:r w:rsidRPr="005C334A">
        <w:rPr>
          <w:rFonts w:ascii="Verdana" w:hAnsi="Verdana" w:cs="Arial"/>
          <w:color w:val="000000"/>
        </w:rPr>
        <w:t xml:space="preserve"> de 2011 “Por el cual se crea la Unidad Administrativa Especial Agencia del Inspector General de Tributos, Rentas y Contribuciones Parafiscales-ITRC, se fija su estructura y se señalan sus funciones.</w:t>
      </w:r>
    </w:p>
    <w:p w14:paraId="796CCBD6" w14:textId="77777777" w:rsidR="00882513" w:rsidRPr="005C334A" w:rsidRDefault="00882513" w:rsidP="00774810">
      <w:pPr>
        <w:spacing w:after="0" w:line="240" w:lineRule="auto"/>
        <w:jc w:val="both"/>
        <w:rPr>
          <w:rFonts w:ascii="Verdana" w:hAnsi="Verdana" w:cs="Arial"/>
          <w:color w:val="000000"/>
          <w:highlight w:val="yellow"/>
        </w:rPr>
      </w:pPr>
    </w:p>
    <w:p w14:paraId="5DD4D776" w14:textId="76E1A8CC" w:rsidR="008B7A5C" w:rsidRPr="005C334A" w:rsidRDefault="008F727E" w:rsidP="00774810">
      <w:pPr>
        <w:spacing w:after="0" w:line="240" w:lineRule="auto"/>
        <w:jc w:val="both"/>
        <w:rPr>
          <w:rFonts w:ascii="Verdana" w:hAnsi="Verdana" w:cs="Arial"/>
          <w:color w:val="000000"/>
        </w:rPr>
      </w:pPr>
      <w:r w:rsidRPr="005C334A">
        <w:rPr>
          <w:rFonts w:ascii="Verdana" w:hAnsi="Verdana" w:cs="Arial"/>
          <w:color w:val="000000"/>
          <w:highlight w:val="yellow"/>
        </w:rPr>
        <w:t xml:space="preserve">En esta sección se debe incluir la justificación de la necesidad a satisfacer por medio de la contratación pretendida, siguiendo las directrices del Instructivo de Elaboración de Estudios </w:t>
      </w:r>
      <w:r w:rsidRPr="005C334A">
        <w:rPr>
          <w:rFonts w:ascii="Verdana" w:hAnsi="Verdana" w:cs="Arial"/>
          <w:highlight w:val="yellow"/>
        </w:rPr>
        <w:t xml:space="preserve">Previos </w:t>
      </w:r>
      <w:r w:rsidRPr="005C334A">
        <w:rPr>
          <w:rFonts w:ascii="Verdana" w:hAnsi="Verdana" w:cs="Arial"/>
        </w:rPr>
        <w:t>PA06-GCO-PR02- IN01</w:t>
      </w:r>
      <w:r w:rsidR="008B7A5C" w:rsidRPr="005C334A">
        <w:rPr>
          <w:rFonts w:ascii="Verdana" w:hAnsi="Verdana" w:cs="Arial"/>
          <w:highlight w:val="yellow"/>
        </w:rPr>
        <w:t>.</w:t>
      </w:r>
    </w:p>
    <w:p w14:paraId="495ABA7C" w14:textId="77777777" w:rsidR="00F933E0" w:rsidRPr="005C334A" w:rsidRDefault="00F933E0" w:rsidP="00774810">
      <w:pPr>
        <w:spacing w:after="0" w:line="240" w:lineRule="auto"/>
        <w:jc w:val="both"/>
        <w:rPr>
          <w:rFonts w:ascii="Verdana" w:hAnsi="Verdana" w:cs="Arial"/>
          <w:color w:val="000000"/>
        </w:rPr>
      </w:pPr>
    </w:p>
    <w:p w14:paraId="38B1011D" w14:textId="34C099C1" w:rsidR="00F933E0" w:rsidRPr="005C334A" w:rsidRDefault="008F727E" w:rsidP="00774810">
      <w:pPr>
        <w:spacing w:after="0" w:line="240" w:lineRule="auto"/>
        <w:jc w:val="both"/>
        <w:rPr>
          <w:rFonts w:ascii="Verdana" w:hAnsi="Verdana" w:cs="Arial"/>
        </w:rPr>
      </w:pPr>
      <w:r w:rsidRPr="005C334A">
        <w:rPr>
          <w:rFonts w:ascii="Verdana" w:hAnsi="Verdana" w:cs="Arial"/>
          <w:highlight w:val="yellow"/>
        </w:rPr>
        <w:t>Se debe indicar de manera detallada el objetivo y proyecto que se atiende con el proceso de selección, incluyendo el análisis de conveniencia y oportunidad del contrato, con los motivos que sustentan la contratación, y la labor misional o de apoyo a la misión que se satisface con la contratación a impulsar</w:t>
      </w:r>
      <w:r w:rsidR="00F933E0" w:rsidRPr="005C334A">
        <w:rPr>
          <w:rFonts w:ascii="Verdana" w:hAnsi="Verdana" w:cs="Arial"/>
          <w:highlight w:val="yellow"/>
        </w:rPr>
        <w:t>.</w:t>
      </w:r>
    </w:p>
    <w:p w14:paraId="5B9574B5" w14:textId="77777777" w:rsidR="008F727E" w:rsidRPr="005C334A" w:rsidRDefault="008F727E" w:rsidP="00774810">
      <w:pPr>
        <w:spacing w:after="0" w:line="240" w:lineRule="auto"/>
        <w:jc w:val="both"/>
        <w:rPr>
          <w:rFonts w:ascii="Verdana" w:hAnsi="Verdana" w:cs="Arial"/>
        </w:rPr>
      </w:pPr>
    </w:p>
    <w:p w14:paraId="7EFF15E0" w14:textId="01CE5063" w:rsidR="008F727E" w:rsidRPr="005C334A" w:rsidRDefault="008F727E" w:rsidP="00774810">
      <w:pPr>
        <w:spacing w:after="0" w:line="240" w:lineRule="auto"/>
        <w:jc w:val="both"/>
        <w:rPr>
          <w:rFonts w:ascii="Verdana" w:hAnsi="Verdana" w:cs="Arial"/>
          <w:color w:val="000000"/>
        </w:rPr>
      </w:pPr>
      <w:r w:rsidRPr="005C334A">
        <w:rPr>
          <w:rFonts w:ascii="Verdana" w:hAnsi="Verdana" w:cs="Arial"/>
          <w:highlight w:val="yellow"/>
        </w:rPr>
        <w:t>Si la contratación se realizará con cargo a recursos de inversión, deberá indicarse de manera descriptiva a que actividad o actividades se contribuye con la contratación pretendida.</w:t>
      </w:r>
    </w:p>
    <w:p w14:paraId="798475BF" w14:textId="77777777" w:rsidR="00882513" w:rsidRPr="005C334A" w:rsidRDefault="00882513" w:rsidP="00774810">
      <w:pPr>
        <w:spacing w:after="0" w:line="240" w:lineRule="auto"/>
        <w:jc w:val="both"/>
        <w:rPr>
          <w:rFonts w:ascii="Verdana" w:hAnsi="Verdana" w:cs="Arial"/>
          <w:b/>
          <w:color w:val="000000"/>
        </w:rPr>
      </w:pPr>
    </w:p>
    <w:p w14:paraId="69A613C6" w14:textId="77777777" w:rsidR="008B7A5C" w:rsidRPr="005C334A" w:rsidRDefault="008B7A5C" w:rsidP="00774810">
      <w:pPr>
        <w:shd w:val="clear" w:color="auto" w:fill="D9D9D9"/>
        <w:autoSpaceDE w:val="0"/>
        <w:autoSpaceDN w:val="0"/>
        <w:adjustRightInd w:val="0"/>
        <w:spacing w:after="0" w:line="240" w:lineRule="auto"/>
        <w:jc w:val="both"/>
        <w:rPr>
          <w:rFonts w:ascii="Verdana" w:hAnsi="Verdana" w:cs="Arial"/>
          <w:b/>
          <w:bCs/>
        </w:rPr>
      </w:pPr>
      <w:r w:rsidRPr="005C334A">
        <w:rPr>
          <w:rFonts w:ascii="Verdana" w:hAnsi="Verdana" w:cs="Arial"/>
          <w:b/>
          <w:bCs/>
        </w:rPr>
        <w:t>2. OBJETO A CONTRATAR</w:t>
      </w:r>
    </w:p>
    <w:p w14:paraId="235188A5" w14:textId="77777777" w:rsidR="00882513" w:rsidRPr="005C334A" w:rsidRDefault="008B7A5C" w:rsidP="007748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Verdana" w:hAnsi="Verdana" w:cs="Arial"/>
          <w:b/>
          <w:bCs/>
        </w:rPr>
      </w:pPr>
      <w:r w:rsidRPr="005C334A">
        <w:rPr>
          <w:rFonts w:ascii="Verdana" w:hAnsi="Verdana" w:cs="Arial"/>
          <w:b/>
          <w:bCs/>
        </w:rPr>
        <w:t xml:space="preserve"> </w:t>
      </w:r>
    </w:p>
    <w:p w14:paraId="09F3E322" w14:textId="77777777" w:rsidR="008B7A5C" w:rsidRPr="005C334A" w:rsidRDefault="008B7A5C" w:rsidP="00774810">
      <w:pPr>
        <w:widowControl w:val="0"/>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s="Arial"/>
          <w:b/>
          <w:bCs/>
        </w:rPr>
      </w:pPr>
      <w:r w:rsidRPr="005C334A">
        <w:rPr>
          <w:rFonts w:ascii="Verdana" w:hAnsi="Verdana" w:cs="Arial"/>
          <w:b/>
          <w:bCs/>
        </w:rPr>
        <w:t>OBJET</w:t>
      </w:r>
      <w:r w:rsidR="00882513" w:rsidRPr="005C334A">
        <w:rPr>
          <w:rFonts w:ascii="Verdana" w:hAnsi="Verdana" w:cs="Arial"/>
          <w:b/>
          <w:bCs/>
        </w:rPr>
        <w:t>O</w:t>
      </w:r>
    </w:p>
    <w:p w14:paraId="6C5D43E0" w14:textId="77777777" w:rsidR="00882513" w:rsidRPr="005C334A" w:rsidRDefault="00882513" w:rsidP="007748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Verdana" w:hAnsi="Verdana" w:cs="Arial"/>
          <w:b/>
          <w:bCs/>
        </w:rPr>
      </w:pPr>
    </w:p>
    <w:p w14:paraId="5101CEE0" w14:textId="78B04234" w:rsidR="00882513" w:rsidRPr="005C334A" w:rsidRDefault="008F727E" w:rsidP="00774810">
      <w:pPr>
        <w:spacing w:after="0" w:line="240" w:lineRule="auto"/>
        <w:jc w:val="both"/>
        <w:rPr>
          <w:rFonts w:ascii="Verdana" w:hAnsi="Verdana" w:cs="Arial"/>
          <w:color w:val="000000"/>
        </w:rPr>
      </w:pPr>
      <w:r w:rsidRPr="005C334A">
        <w:rPr>
          <w:rFonts w:ascii="Verdana" w:hAnsi="Verdana" w:cs="Arial"/>
          <w:highlight w:val="yellow"/>
        </w:rPr>
        <w:t xml:space="preserve">Incluir objeto, de acuerdo con la justificación anotada y tener en cuenta que el mismo debe estar contemplado en el plan anual de adquisiciones aprobado para la vigencia, </w:t>
      </w:r>
      <w:r w:rsidRPr="005C334A">
        <w:rPr>
          <w:rFonts w:ascii="Verdana" w:hAnsi="Verdana" w:cs="Arial"/>
          <w:color w:val="000000"/>
          <w:highlight w:val="yellow"/>
        </w:rPr>
        <w:t>siguiendo las directrices del instructivo de elaboración de estudios previos.</w:t>
      </w:r>
    </w:p>
    <w:p w14:paraId="4D6A53CC" w14:textId="77777777" w:rsidR="00F933E0" w:rsidRPr="005C334A" w:rsidRDefault="00F933E0" w:rsidP="00774810">
      <w:pPr>
        <w:spacing w:after="0" w:line="240" w:lineRule="auto"/>
        <w:jc w:val="both"/>
        <w:rPr>
          <w:rFonts w:ascii="Verdana" w:hAnsi="Verdana" w:cs="Arial"/>
          <w:color w:val="000000"/>
        </w:rPr>
      </w:pPr>
    </w:p>
    <w:p w14:paraId="031D8C95" w14:textId="740ACD4A" w:rsidR="00F933E0" w:rsidRPr="005C334A" w:rsidRDefault="008F727E" w:rsidP="00774810">
      <w:pPr>
        <w:spacing w:after="0" w:line="240" w:lineRule="auto"/>
        <w:jc w:val="both"/>
        <w:rPr>
          <w:rFonts w:ascii="Verdana" w:hAnsi="Verdana" w:cs="Arial"/>
          <w:highlight w:val="yellow"/>
        </w:rPr>
      </w:pPr>
      <w:r w:rsidRPr="005C334A">
        <w:rPr>
          <w:rFonts w:ascii="Verdana" w:hAnsi="Verdana" w:cs="Arial"/>
          <w:highlight w:val="yellow"/>
        </w:rPr>
        <w:t xml:space="preserve">Se refiere a los términos y condiciones esenciales del contrato a suscribir. el objeto debe ser la descripción clara, detallada y precisa de los bienes o servicios que requiere la entidad, debe ser lícito, física y jurídicamente posible. </w:t>
      </w:r>
    </w:p>
    <w:p w14:paraId="1FA6F0F2" w14:textId="77777777" w:rsidR="00774810" w:rsidRPr="005C334A" w:rsidRDefault="00774810" w:rsidP="00774810">
      <w:pPr>
        <w:spacing w:after="0" w:line="240" w:lineRule="auto"/>
        <w:jc w:val="both"/>
        <w:rPr>
          <w:rFonts w:ascii="Verdana" w:hAnsi="Verdana" w:cs="Arial"/>
          <w:highlight w:val="yellow"/>
        </w:rPr>
      </w:pPr>
    </w:p>
    <w:p w14:paraId="62762BF6" w14:textId="0ACC99B9" w:rsidR="00774810" w:rsidRPr="005C334A" w:rsidRDefault="008F727E" w:rsidP="00774810">
      <w:pPr>
        <w:spacing w:after="0" w:line="240" w:lineRule="auto"/>
        <w:jc w:val="both"/>
        <w:rPr>
          <w:rFonts w:ascii="Verdana" w:hAnsi="Verdana" w:cs="Arial"/>
          <w:highlight w:val="yellow"/>
        </w:rPr>
      </w:pPr>
      <w:r w:rsidRPr="005C334A">
        <w:rPr>
          <w:rFonts w:ascii="Verdana" w:hAnsi="Verdana" w:cs="Arial"/>
          <w:highlight w:val="yellow"/>
        </w:rPr>
        <w:t xml:space="preserve">Se debe incluir el Código </w:t>
      </w:r>
      <w:r w:rsidRPr="005C334A">
        <w:rPr>
          <w:rFonts w:ascii="Verdana" w:hAnsi="Verdana" w:cs="Arial"/>
          <w:highlight w:val="yellow"/>
          <w:lang w:val="es-ES"/>
        </w:rPr>
        <w:t xml:space="preserve">clasificador de bienes y servicios UNSPSC el cual debe ser el mismo que aparece en el plan anual de adquisiciones y que puede ser consultado en el </w:t>
      </w:r>
      <w:proofErr w:type="gramStart"/>
      <w:r w:rsidRPr="005C334A">
        <w:rPr>
          <w:rFonts w:ascii="Verdana" w:hAnsi="Verdana" w:cs="Arial"/>
          <w:highlight w:val="yellow"/>
          <w:lang w:val="es-ES"/>
        </w:rPr>
        <w:t>link</w:t>
      </w:r>
      <w:proofErr w:type="gramEnd"/>
      <w:r w:rsidRPr="005C334A">
        <w:rPr>
          <w:rFonts w:ascii="Verdana" w:hAnsi="Verdana" w:cs="Arial"/>
          <w:highlight w:val="yellow"/>
          <w:lang w:val="es-ES"/>
        </w:rPr>
        <w:t xml:space="preserve"> indicado en el Instructivo de Elaboración de Estudios Previos.</w:t>
      </w:r>
      <w:r w:rsidRPr="005C334A">
        <w:rPr>
          <w:rFonts w:ascii="Verdana" w:hAnsi="Verdana" w:cs="Arial"/>
          <w:highlight w:val="yellow"/>
        </w:rPr>
        <w:t xml:space="preserve"> </w:t>
      </w:r>
    </w:p>
    <w:p w14:paraId="6A81681D" w14:textId="77777777" w:rsidR="00774810" w:rsidRPr="005C334A" w:rsidRDefault="00774810" w:rsidP="00774810">
      <w:pPr>
        <w:spacing w:after="0" w:line="240" w:lineRule="auto"/>
        <w:jc w:val="both"/>
        <w:rPr>
          <w:rFonts w:ascii="Verdana" w:hAnsi="Verdana" w:cs="Arial"/>
          <w:highlight w:val="yellow"/>
        </w:rPr>
      </w:pPr>
    </w:p>
    <w:p w14:paraId="45FCBA2D" w14:textId="77777777" w:rsidR="005C334A" w:rsidRPr="005C334A" w:rsidRDefault="005C334A" w:rsidP="00774810">
      <w:pPr>
        <w:spacing w:after="0" w:line="240" w:lineRule="auto"/>
        <w:jc w:val="both"/>
        <w:rPr>
          <w:rFonts w:ascii="Verdana" w:hAnsi="Verdana" w:cs="Arial"/>
          <w:highlight w:val="yellow"/>
        </w:rPr>
      </w:pPr>
    </w:p>
    <w:tbl>
      <w:tblPr>
        <w:tblW w:w="89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84"/>
        <w:gridCol w:w="1036"/>
        <w:gridCol w:w="992"/>
        <w:gridCol w:w="1253"/>
        <w:gridCol w:w="4358"/>
      </w:tblGrid>
      <w:tr w:rsidR="00774810" w:rsidRPr="005C334A" w14:paraId="7E7D319B" w14:textId="77777777" w:rsidTr="005C334A">
        <w:trPr>
          <w:trHeight w:val="751"/>
          <w:jc w:val="center"/>
        </w:trPr>
        <w:tc>
          <w:tcPr>
            <w:tcW w:w="1178" w:type="dxa"/>
            <w:shd w:val="clear" w:color="auto" w:fill="D9D9D9" w:themeFill="background1" w:themeFillShade="D9"/>
            <w:noWrap/>
            <w:tcMar>
              <w:top w:w="0" w:type="dxa"/>
              <w:left w:w="70" w:type="dxa"/>
              <w:bottom w:w="0" w:type="dxa"/>
              <w:right w:w="70" w:type="dxa"/>
            </w:tcMar>
            <w:vAlign w:val="center"/>
            <w:hideMark/>
          </w:tcPr>
          <w:p w14:paraId="01840205" w14:textId="77777777" w:rsidR="00774810" w:rsidRPr="005C334A" w:rsidRDefault="00774810" w:rsidP="00687854">
            <w:pPr>
              <w:autoSpaceDE w:val="0"/>
              <w:autoSpaceDN w:val="0"/>
              <w:adjustRightInd w:val="0"/>
              <w:spacing w:after="0" w:line="240" w:lineRule="auto"/>
              <w:jc w:val="center"/>
              <w:rPr>
                <w:rFonts w:ascii="Verdana" w:hAnsi="Verdana" w:cs="Arial"/>
                <w:b/>
                <w:lang w:val="es-ES"/>
              </w:rPr>
            </w:pPr>
            <w:r w:rsidRPr="005C334A">
              <w:rPr>
                <w:rFonts w:ascii="Verdana" w:hAnsi="Verdana" w:cs="Arial"/>
                <w:b/>
                <w:lang w:val="es-ES"/>
              </w:rPr>
              <w:t>Código Segmento</w:t>
            </w:r>
          </w:p>
        </w:tc>
        <w:tc>
          <w:tcPr>
            <w:tcW w:w="981" w:type="dxa"/>
            <w:shd w:val="clear" w:color="auto" w:fill="D9D9D9" w:themeFill="background1" w:themeFillShade="D9"/>
            <w:noWrap/>
            <w:tcMar>
              <w:top w:w="0" w:type="dxa"/>
              <w:left w:w="70" w:type="dxa"/>
              <w:bottom w:w="0" w:type="dxa"/>
              <w:right w:w="70" w:type="dxa"/>
            </w:tcMar>
            <w:vAlign w:val="center"/>
            <w:hideMark/>
          </w:tcPr>
          <w:p w14:paraId="404E395B" w14:textId="77777777" w:rsidR="00774810" w:rsidRPr="005C334A" w:rsidRDefault="00774810" w:rsidP="00687854">
            <w:pPr>
              <w:autoSpaceDE w:val="0"/>
              <w:autoSpaceDN w:val="0"/>
              <w:adjustRightInd w:val="0"/>
              <w:spacing w:after="0" w:line="240" w:lineRule="auto"/>
              <w:jc w:val="center"/>
              <w:rPr>
                <w:rFonts w:ascii="Verdana" w:hAnsi="Verdana" w:cs="Arial"/>
                <w:b/>
                <w:lang w:val="es-ES"/>
              </w:rPr>
            </w:pPr>
            <w:r w:rsidRPr="005C334A">
              <w:rPr>
                <w:rFonts w:ascii="Verdana" w:hAnsi="Verdana" w:cs="Arial"/>
                <w:b/>
                <w:lang w:val="es-ES"/>
              </w:rPr>
              <w:t>Código Familia</w:t>
            </w:r>
          </w:p>
        </w:tc>
        <w:tc>
          <w:tcPr>
            <w:tcW w:w="992" w:type="dxa"/>
            <w:shd w:val="clear" w:color="auto" w:fill="D9D9D9" w:themeFill="background1" w:themeFillShade="D9"/>
            <w:noWrap/>
            <w:tcMar>
              <w:top w:w="0" w:type="dxa"/>
              <w:left w:w="70" w:type="dxa"/>
              <w:bottom w:w="0" w:type="dxa"/>
              <w:right w:w="70" w:type="dxa"/>
            </w:tcMar>
            <w:vAlign w:val="center"/>
            <w:hideMark/>
          </w:tcPr>
          <w:p w14:paraId="13FB331A" w14:textId="77777777" w:rsidR="00774810" w:rsidRPr="005C334A" w:rsidRDefault="00774810" w:rsidP="00D37F9B">
            <w:pPr>
              <w:tabs>
                <w:tab w:val="left" w:pos="616"/>
              </w:tabs>
              <w:autoSpaceDE w:val="0"/>
              <w:autoSpaceDN w:val="0"/>
              <w:adjustRightInd w:val="0"/>
              <w:spacing w:after="0" w:line="240" w:lineRule="auto"/>
              <w:jc w:val="center"/>
              <w:rPr>
                <w:rFonts w:ascii="Verdana" w:hAnsi="Verdana" w:cs="Arial"/>
                <w:b/>
                <w:lang w:val="es-ES"/>
              </w:rPr>
            </w:pPr>
            <w:r w:rsidRPr="005C334A">
              <w:rPr>
                <w:rFonts w:ascii="Verdana" w:hAnsi="Verdana" w:cs="Arial"/>
                <w:b/>
                <w:lang w:val="es-ES"/>
              </w:rPr>
              <w:t>Código Clase</w:t>
            </w:r>
          </w:p>
        </w:tc>
        <w:tc>
          <w:tcPr>
            <w:tcW w:w="1439" w:type="dxa"/>
            <w:shd w:val="clear" w:color="auto" w:fill="D9D9D9" w:themeFill="background1" w:themeFillShade="D9"/>
            <w:tcMar>
              <w:top w:w="0" w:type="dxa"/>
              <w:left w:w="70" w:type="dxa"/>
              <w:bottom w:w="0" w:type="dxa"/>
              <w:right w:w="70" w:type="dxa"/>
            </w:tcMar>
            <w:vAlign w:val="center"/>
            <w:hideMark/>
          </w:tcPr>
          <w:p w14:paraId="26E41FA0" w14:textId="77777777" w:rsidR="00774810" w:rsidRPr="005C334A" w:rsidRDefault="00774810" w:rsidP="00687854">
            <w:pPr>
              <w:autoSpaceDE w:val="0"/>
              <w:autoSpaceDN w:val="0"/>
              <w:adjustRightInd w:val="0"/>
              <w:spacing w:after="0" w:line="240" w:lineRule="auto"/>
              <w:jc w:val="center"/>
              <w:rPr>
                <w:rFonts w:ascii="Verdana" w:hAnsi="Verdana" w:cs="Arial"/>
                <w:b/>
                <w:lang w:val="es-ES"/>
              </w:rPr>
            </w:pPr>
            <w:r w:rsidRPr="005C334A">
              <w:rPr>
                <w:rFonts w:ascii="Verdana" w:hAnsi="Verdana" w:cs="Arial"/>
                <w:b/>
                <w:lang w:val="es-ES"/>
              </w:rPr>
              <w:t>Código Producto</w:t>
            </w:r>
          </w:p>
        </w:tc>
        <w:tc>
          <w:tcPr>
            <w:tcW w:w="4358" w:type="dxa"/>
            <w:shd w:val="clear" w:color="auto" w:fill="D9D9D9" w:themeFill="background1" w:themeFillShade="D9"/>
            <w:noWrap/>
            <w:tcMar>
              <w:top w:w="0" w:type="dxa"/>
              <w:left w:w="70" w:type="dxa"/>
              <w:bottom w:w="0" w:type="dxa"/>
              <w:right w:w="70" w:type="dxa"/>
            </w:tcMar>
            <w:vAlign w:val="center"/>
            <w:hideMark/>
          </w:tcPr>
          <w:p w14:paraId="189DF2ED" w14:textId="77777777" w:rsidR="00774810" w:rsidRPr="005C334A" w:rsidRDefault="00774810" w:rsidP="00687854">
            <w:pPr>
              <w:autoSpaceDE w:val="0"/>
              <w:autoSpaceDN w:val="0"/>
              <w:adjustRightInd w:val="0"/>
              <w:spacing w:after="0" w:line="240" w:lineRule="auto"/>
              <w:jc w:val="center"/>
              <w:rPr>
                <w:rFonts w:ascii="Verdana" w:hAnsi="Verdana" w:cs="Arial"/>
                <w:b/>
                <w:lang w:val="es-ES"/>
              </w:rPr>
            </w:pPr>
            <w:r w:rsidRPr="005C334A">
              <w:rPr>
                <w:rFonts w:ascii="Verdana" w:hAnsi="Verdana" w:cs="Arial"/>
                <w:b/>
                <w:lang w:val="es-ES"/>
              </w:rPr>
              <w:t>Nombre Producto</w:t>
            </w:r>
          </w:p>
        </w:tc>
      </w:tr>
      <w:tr w:rsidR="00774810" w:rsidRPr="005C334A" w14:paraId="2A0A60A8" w14:textId="77777777" w:rsidTr="000C56E6">
        <w:trPr>
          <w:trHeight w:val="375"/>
          <w:jc w:val="center"/>
        </w:trPr>
        <w:tc>
          <w:tcPr>
            <w:tcW w:w="1178" w:type="dxa"/>
            <w:shd w:val="clear" w:color="auto" w:fill="auto"/>
            <w:noWrap/>
            <w:tcMar>
              <w:top w:w="0" w:type="dxa"/>
              <w:left w:w="70" w:type="dxa"/>
              <w:bottom w:w="0" w:type="dxa"/>
              <w:right w:w="70" w:type="dxa"/>
            </w:tcMar>
            <w:vAlign w:val="center"/>
            <w:hideMark/>
          </w:tcPr>
          <w:p w14:paraId="23E4FA67" w14:textId="77777777" w:rsidR="00774810" w:rsidRPr="005C334A" w:rsidRDefault="00774810" w:rsidP="000C56E6">
            <w:pPr>
              <w:autoSpaceDE w:val="0"/>
              <w:autoSpaceDN w:val="0"/>
              <w:adjustRightInd w:val="0"/>
              <w:spacing w:after="0" w:line="240" w:lineRule="auto"/>
              <w:jc w:val="both"/>
              <w:rPr>
                <w:rFonts w:ascii="Verdana" w:hAnsi="Verdana" w:cs="Arial"/>
                <w:lang w:val="es-ES"/>
              </w:rPr>
            </w:pPr>
          </w:p>
        </w:tc>
        <w:tc>
          <w:tcPr>
            <w:tcW w:w="981" w:type="dxa"/>
            <w:shd w:val="clear" w:color="auto" w:fill="auto"/>
            <w:noWrap/>
            <w:tcMar>
              <w:top w:w="0" w:type="dxa"/>
              <w:left w:w="70" w:type="dxa"/>
              <w:bottom w:w="0" w:type="dxa"/>
              <w:right w:w="70" w:type="dxa"/>
            </w:tcMar>
            <w:vAlign w:val="center"/>
            <w:hideMark/>
          </w:tcPr>
          <w:p w14:paraId="2266F4E5" w14:textId="77777777" w:rsidR="00774810" w:rsidRPr="005C334A" w:rsidRDefault="00774810" w:rsidP="000C56E6">
            <w:pPr>
              <w:autoSpaceDE w:val="0"/>
              <w:autoSpaceDN w:val="0"/>
              <w:adjustRightInd w:val="0"/>
              <w:spacing w:after="0" w:line="240" w:lineRule="auto"/>
              <w:jc w:val="both"/>
              <w:rPr>
                <w:rFonts w:ascii="Verdana" w:hAnsi="Verdana" w:cs="Arial"/>
                <w:lang w:val="es-ES"/>
              </w:rPr>
            </w:pPr>
          </w:p>
        </w:tc>
        <w:tc>
          <w:tcPr>
            <w:tcW w:w="992" w:type="dxa"/>
            <w:shd w:val="clear" w:color="auto" w:fill="auto"/>
            <w:noWrap/>
            <w:tcMar>
              <w:top w:w="0" w:type="dxa"/>
              <w:left w:w="70" w:type="dxa"/>
              <w:bottom w:w="0" w:type="dxa"/>
              <w:right w:w="70" w:type="dxa"/>
            </w:tcMar>
            <w:vAlign w:val="center"/>
            <w:hideMark/>
          </w:tcPr>
          <w:p w14:paraId="62CDC6DD" w14:textId="77777777" w:rsidR="00774810" w:rsidRPr="005C334A" w:rsidRDefault="00774810" w:rsidP="000C56E6">
            <w:pPr>
              <w:autoSpaceDE w:val="0"/>
              <w:autoSpaceDN w:val="0"/>
              <w:adjustRightInd w:val="0"/>
              <w:spacing w:after="0" w:line="240" w:lineRule="auto"/>
              <w:jc w:val="both"/>
              <w:rPr>
                <w:rFonts w:ascii="Verdana" w:hAnsi="Verdana" w:cs="Arial"/>
                <w:lang w:val="es-ES"/>
              </w:rPr>
            </w:pPr>
          </w:p>
        </w:tc>
        <w:tc>
          <w:tcPr>
            <w:tcW w:w="1439" w:type="dxa"/>
            <w:shd w:val="clear" w:color="auto" w:fill="auto"/>
            <w:tcMar>
              <w:top w:w="0" w:type="dxa"/>
              <w:left w:w="70" w:type="dxa"/>
              <w:bottom w:w="0" w:type="dxa"/>
              <w:right w:w="70" w:type="dxa"/>
            </w:tcMar>
            <w:vAlign w:val="center"/>
            <w:hideMark/>
          </w:tcPr>
          <w:p w14:paraId="0B52E5AE" w14:textId="77777777" w:rsidR="00774810" w:rsidRPr="005C334A" w:rsidRDefault="00774810" w:rsidP="000C56E6">
            <w:pPr>
              <w:autoSpaceDE w:val="0"/>
              <w:autoSpaceDN w:val="0"/>
              <w:adjustRightInd w:val="0"/>
              <w:spacing w:after="0" w:line="240" w:lineRule="auto"/>
              <w:jc w:val="both"/>
              <w:rPr>
                <w:rFonts w:ascii="Verdana" w:hAnsi="Verdana" w:cs="Arial"/>
                <w:lang w:val="es-ES"/>
              </w:rPr>
            </w:pPr>
          </w:p>
        </w:tc>
        <w:tc>
          <w:tcPr>
            <w:tcW w:w="4358" w:type="dxa"/>
            <w:shd w:val="clear" w:color="auto" w:fill="auto"/>
            <w:noWrap/>
            <w:tcMar>
              <w:top w:w="0" w:type="dxa"/>
              <w:left w:w="70" w:type="dxa"/>
              <w:bottom w:w="0" w:type="dxa"/>
              <w:right w:w="70" w:type="dxa"/>
            </w:tcMar>
            <w:vAlign w:val="center"/>
            <w:hideMark/>
          </w:tcPr>
          <w:p w14:paraId="0641EC14" w14:textId="77777777" w:rsidR="00774810" w:rsidRPr="005C334A" w:rsidRDefault="00774810" w:rsidP="000C56E6">
            <w:pPr>
              <w:autoSpaceDE w:val="0"/>
              <w:autoSpaceDN w:val="0"/>
              <w:adjustRightInd w:val="0"/>
              <w:spacing w:after="0" w:line="240" w:lineRule="auto"/>
              <w:jc w:val="both"/>
              <w:rPr>
                <w:rFonts w:ascii="Verdana" w:hAnsi="Verdana" w:cs="Arial"/>
                <w:lang w:val="es-ES"/>
              </w:rPr>
            </w:pPr>
          </w:p>
        </w:tc>
      </w:tr>
    </w:tbl>
    <w:p w14:paraId="6B2AD902" w14:textId="77777777" w:rsidR="008B7A5C" w:rsidRPr="005C334A" w:rsidRDefault="008B7A5C" w:rsidP="007748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s="Arial"/>
          <w:b/>
        </w:rPr>
      </w:pPr>
      <w:r w:rsidRPr="005C334A">
        <w:rPr>
          <w:rFonts w:ascii="Verdana" w:hAnsi="Verdana" w:cs="Arial"/>
          <w:b/>
          <w:highlight w:val="yellow"/>
        </w:rPr>
        <w:fldChar w:fldCharType="begin"/>
      </w:r>
      <w:r w:rsidRPr="005C334A">
        <w:rPr>
          <w:rFonts w:ascii="Verdana" w:hAnsi="Verdana" w:cs="Arial"/>
          <w:b/>
          <w:highlight w:val="yellow"/>
        </w:rPr>
        <w:instrText xml:space="preserve"> XE "Contratar los servicios de una agencia de viajes o intermediario autorizado legalmente para el suministro de pasajes aéreos en rutas nacionales e internacionales y servicios complementarios, para el desplazamiento de los  funcionarios y/o contratistas  de la Unidad Administrativa Especial la Agencia</w:instrText>
      </w:r>
      <w:r w:rsidRPr="005C334A">
        <w:rPr>
          <w:rFonts w:ascii="Verdana" w:hAnsi="Verdana" w:cs="Arial"/>
          <w:b/>
          <w:color w:val="000000"/>
          <w:highlight w:val="yellow"/>
        </w:rPr>
        <w:instrText xml:space="preserve"> del Inspector General de Tributos, Rentas y Contribuciones Parafiscales-ITRC</w:instrText>
      </w:r>
      <w:r w:rsidRPr="005C334A">
        <w:rPr>
          <w:rFonts w:ascii="Verdana" w:hAnsi="Verdana" w:cs="Arial"/>
          <w:b/>
          <w:highlight w:val="yellow"/>
        </w:rPr>
        <w:instrText xml:space="preserve">, en el ejercicio de sus funciones u obligaciones, comisiones de estudios y demás servicios e invitaciones, que así lo exijan." </w:instrText>
      </w:r>
      <w:r w:rsidRPr="005C334A">
        <w:rPr>
          <w:rFonts w:ascii="Verdana" w:hAnsi="Verdana" w:cs="Arial"/>
          <w:b/>
          <w:highlight w:val="yellow"/>
        </w:rPr>
        <w:fldChar w:fldCharType="end"/>
      </w:r>
    </w:p>
    <w:p w14:paraId="65D4029B" w14:textId="77777777" w:rsidR="008B7A5C" w:rsidRPr="005C334A" w:rsidRDefault="008B7A5C" w:rsidP="00774810">
      <w:pPr>
        <w:numPr>
          <w:ilvl w:val="1"/>
          <w:numId w:val="12"/>
        </w:numPr>
        <w:autoSpaceDE w:val="0"/>
        <w:autoSpaceDN w:val="0"/>
        <w:adjustRightInd w:val="0"/>
        <w:spacing w:after="0" w:line="240" w:lineRule="auto"/>
        <w:jc w:val="both"/>
        <w:rPr>
          <w:rFonts w:ascii="Verdana" w:hAnsi="Verdana" w:cs="Arial"/>
          <w:b/>
          <w:bCs/>
        </w:rPr>
      </w:pPr>
      <w:r w:rsidRPr="005C334A">
        <w:rPr>
          <w:rFonts w:ascii="Verdana" w:hAnsi="Verdana" w:cs="Arial"/>
          <w:b/>
          <w:bCs/>
        </w:rPr>
        <w:t>OBLIGACIONES DEL CONTRATISTA</w:t>
      </w:r>
    </w:p>
    <w:p w14:paraId="1174EF45" w14:textId="77777777" w:rsidR="008B7A5C" w:rsidRPr="005C334A" w:rsidRDefault="008B7A5C" w:rsidP="00774810">
      <w:pPr>
        <w:autoSpaceDE w:val="0"/>
        <w:autoSpaceDN w:val="0"/>
        <w:adjustRightInd w:val="0"/>
        <w:spacing w:after="0" w:line="240" w:lineRule="auto"/>
        <w:jc w:val="both"/>
        <w:rPr>
          <w:rFonts w:ascii="Verdana" w:hAnsi="Verdana" w:cs="Arial"/>
          <w:b/>
          <w:bCs/>
        </w:rPr>
      </w:pPr>
    </w:p>
    <w:p w14:paraId="4E0BE050" w14:textId="77777777" w:rsidR="008B7A5C" w:rsidRPr="005C334A" w:rsidRDefault="008B7A5C" w:rsidP="00774810">
      <w:pPr>
        <w:widowControl w:val="0"/>
        <w:tabs>
          <w:tab w:val="left" w:pos="0"/>
          <w:tab w:val="left" w:pos="426"/>
        </w:tabs>
        <w:spacing w:after="0" w:line="240" w:lineRule="auto"/>
        <w:jc w:val="both"/>
        <w:rPr>
          <w:rFonts w:ascii="Verdana" w:hAnsi="Verdana" w:cs="Arial"/>
          <w:b/>
        </w:rPr>
      </w:pPr>
      <w:r w:rsidRPr="005C334A">
        <w:rPr>
          <w:rFonts w:ascii="Verdana" w:hAnsi="Verdana" w:cs="Arial"/>
          <w:b/>
        </w:rPr>
        <w:t>A.-</w:t>
      </w:r>
      <w:r w:rsidRPr="005C334A">
        <w:rPr>
          <w:rFonts w:ascii="Verdana" w:hAnsi="Verdana" w:cs="Arial"/>
          <w:b/>
        </w:rPr>
        <w:tab/>
        <w:t>OBLIGACIONES GENERALES DEL CONTRATISTA:</w:t>
      </w:r>
    </w:p>
    <w:p w14:paraId="38A94A62" w14:textId="77777777" w:rsidR="008B7A5C" w:rsidRPr="005C334A" w:rsidRDefault="008B7A5C" w:rsidP="00774810">
      <w:pPr>
        <w:autoSpaceDE w:val="0"/>
        <w:autoSpaceDN w:val="0"/>
        <w:adjustRightInd w:val="0"/>
        <w:spacing w:after="0" w:line="240" w:lineRule="auto"/>
        <w:jc w:val="both"/>
        <w:rPr>
          <w:rFonts w:ascii="Verdana" w:hAnsi="Verdana" w:cs="Arial"/>
          <w:b/>
          <w:bCs/>
        </w:rPr>
      </w:pPr>
    </w:p>
    <w:p w14:paraId="51976BF7" w14:textId="77777777" w:rsidR="008B7A5C" w:rsidRPr="005C334A" w:rsidRDefault="008B7A5C" w:rsidP="00774810">
      <w:pPr>
        <w:pStyle w:val="Prrafodelista"/>
        <w:numPr>
          <w:ilvl w:val="0"/>
          <w:numId w:val="11"/>
        </w:numPr>
        <w:tabs>
          <w:tab w:val="left" w:pos="709"/>
        </w:tabs>
        <w:spacing w:after="0" w:line="240" w:lineRule="auto"/>
        <w:jc w:val="both"/>
        <w:rPr>
          <w:rFonts w:ascii="Verdana" w:hAnsi="Verdana" w:cs="Arial"/>
        </w:rPr>
      </w:pPr>
      <w:r w:rsidRPr="005C334A">
        <w:rPr>
          <w:rFonts w:ascii="Verdana" w:hAnsi="Verdana" w:cs="Arial"/>
        </w:rPr>
        <w:t>Además de las establecidas en la ley, el contratista deberá cumplir con el objeto y obligaciones establecidas en el contrato de manera oportuna y eficiente con personal calificado, debidamente entrenado y con los equipos y demás especificaciones ofrecidas en la propuesta aplicando toda su experiencia e idoneidad.</w:t>
      </w:r>
    </w:p>
    <w:p w14:paraId="3915BED1" w14:textId="77777777" w:rsidR="008B7A5C" w:rsidRPr="005C334A" w:rsidRDefault="008B7A5C" w:rsidP="00774810">
      <w:pPr>
        <w:pStyle w:val="Prrafodelista"/>
        <w:numPr>
          <w:ilvl w:val="0"/>
          <w:numId w:val="11"/>
        </w:numPr>
        <w:tabs>
          <w:tab w:val="left" w:pos="709"/>
        </w:tabs>
        <w:spacing w:after="0" w:line="240" w:lineRule="auto"/>
        <w:jc w:val="both"/>
        <w:rPr>
          <w:rFonts w:ascii="Verdana" w:hAnsi="Verdana" w:cs="Arial"/>
        </w:rPr>
      </w:pPr>
      <w:r w:rsidRPr="005C334A">
        <w:rPr>
          <w:rFonts w:ascii="Verdana" w:hAnsi="Verdana" w:cs="Arial"/>
        </w:rPr>
        <w:t>Colaborar con la U.A.E. Agencia ITRC para que el objeto contratado se cumpla y garantizar que sea en condiciones óptimas de calidad.</w:t>
      </w:r>
    </w:p>
    <w:p w14:paraId="12463AD6" w14:textId="77777777" w:rsidR="008B7A5C" w:rsidRPr="005C334A" w:rsidRDefault="008B7A5C" w:rsidP="00774810">
      <w:pPr>
        <w:pStyle w:val="Prrafodelista"/>
        <w:numPr>
          <w:ilvl w:val="0"/>
          <w:numId w:val="11"/>
        </w:numPr>
        <w:tabs>
          <w:tab w:val="left" w:pos="709"/>
        </w:tabs>
        <w:spacing w:after="0" w:line="240" w:lineRule="auto"/>
        <w:jc w:val="both"/>
        <w:rPr>
          <w:rFonts w:ascii="Verdana" w:hAnsi="Verdana" w:cs="Arial"/>
        </w:rPr>
      </w:pPr>
      <w:r w:rsidRPr="005C334A">
        <w:rPr>
          <w:rFonts w:ascii="Verdana" w:hAnsi="Verdana" w:cs="Arial"/>
        </w:rPr>
        <w:t xml:space="preserve">Presentar la documentación completa requerida por la Agencia ITRC, conforme lo exige la </w:t>
      </w:r>
      <w:r w:rsidR="00F933E0" w:rsidRPr="005C334A">
        <w:rPr>
          <w:rFonts w:ascii="Verdana" w:hAnsi="Verdana" w:cs="Arial"/>
        </w:rPr>
        <w:t>Ley, cumpliendo</w:t>
      </w:r>
      <w:r w:rsidRPr="005C334A">
        <w:rPr>
          <w:rFonts w:ascii="Verdana" w:hAnsi="Verdana" w:cs="Arial"/>
        </w:rPr>
        <w:t xml:space="preserve"> con todos los requisitos.</w:t>
      </w:r>
    </w:p>
    <w:p w14:paraId="2B4BCE3A" w14:textId="77777777" w:rsidR="008B7A5C" w:rsidRPr="005C334A" w:rsidRDefault="008B7A5C" w:rsidP="00774810">
      <w:pPr>
        <w:pStyle w:val="Prrafodelista"/>
        <w:numPr>
          <w:ilvl w:val="0"/>
          <w:numId w:val="11"/>
        </w:numPr>
        <w:tabs>
          <w:tab w:val="left" w:pos="709"/>
        </w:tabs>
        <w:spacing w:after="0" w:line="240" w:lineRule="auto"/>
        <w:jc w:val="both"/>
        <w:rPr>
          <w:rFonts w:ascii="Verdana" w:hAnsi="Verdana" w:cs="Arial"/>
        </w:rPr>
      </w:pPr>
      <w:r w:rsidRPr="005C334A">
        <w:rPr>
          <w:rFonts w:ascii="Verdana" w:hAnsi="Verdana" w:cs="Arial"/>
        </w:rPr>
        <w:t>Dar curso a las directrices impartidas por el Supervisor del contrato.</w:t>
      </w:r>
    </w:p>
    <w:p w14:paraId="1633608A" w14:textId="77777777" w:rsidR="008B7A5C" w:rsidRPr="005C334A" w:rsidRDefault="008B7A5C" w:rsidP="00774810">
      <w:pPr>
        <w:pStyle w:val="Prrafodelista"/>
        <w:numPr>
          <w:ilvl w:val="0"/>
          <w:numId w:val="11"/>
        </w:numPr>
        <w:tabs>
          <w:tab w:val="left" w:pos="709"/>
        </w:tabs>
        <w:spacing w:after="0" w:line="240" w:lineRule="auto"/>
        <w:jc w:val="both"/>
        <w:rPr>
          <w:rFonts w:ascii="Verdana" w:hAnsi="Verdana" w:cs="Arial"/>
        </w:rPr>
      </w:pPr>
      <w:r w:rsidRPr="005C334A">
        <w:rPr>
          <w:rFonts w:ascii="Verdana" w:hAnsi="Verdana" w:cs="Arial"/>
        </w:rPr>
        <w:t>Suministrar al Supervisor toda la información requerida para el ejercicio oportuno de su gestión y proveer, al inicio y culminación de cada fase, los reportes escritos sobre la ejecución del contrato.</w:t>
      </w:r>
    </w:p>
    <w:p w14:paraId="4C0B3CF6" w14:textId="77777777" w:rsidR="008B7A5C" w:rsidRPr="005C334A" w:rsidRDefault="008B7A5C" w:rsidP="00774810">
      <w:pPr>
        <w:pStyle w:val="Prrafodelista"/>
        <w:numPr>
          <w:ilvl w:val="0"/>
          <w:numId w:val="11"/>
        </w:numPr>
        <w:tabs>
          <w:tab w:val="left" w:pos="709"/>
        </w:tabs>
        <w:spacing w:after="0" w:line="240" w:lineRule="auto"/>
        <w:jc w:val="both"/>
        <w:rPr>
          <w:rFonts w:ascii="Verdana" w:hAnsi="Verdana" w:cs="Arial"/>
        </w:rPr>
      </w:pPr>
      <w:r w:rsidRPr="005C334A">
        <w:rPr>
          <w:rFonts w:ascii="Verdana" w:hAnsi="Verdana" w:cs="Arial"/>
        </w:rPr>
        <w:t>Para el desembolso de los pagos pactados se requiere la presentación de la constancia expedida por el revisor fiscal en relación con el pago de aportes a los sistemas de seguridad social a que haya lugar por parte del contratista, así como el pago de los parafiscales.</w:t>
      </w:r>
    </w:p>
    <w:p w14:paraId="662E975C" w14:textId="77777777" w:rsidR="008B7A5C" w:rsidRPr="005C334A" w:rsidRDefault="008B7A5C" w:rsidP="00774810">
      <w:pPr>
        <w:pStyle w:val="Prrafodelista"/>
        <w:numPr>
          <w:ilvl w:val="0"/>
          <w:numId w:val="11"/>
        </w:numPr>
        <w:tabs>
          <w:tab w:val="left" w:pos="709"/>
        </w:tabs>
        <w:spacing w:after="0" w:line="240" w:lineRule="auto"/>
        <w:jc w:val="both"/>
        <w:rPr>
          <w:rFonts w:ascii="Verdana" w:hAnsi="Verdana" w:cs="Arial"/>
        </w:rPr>
      </w:pPr>
      <w:r w:rsidRPr="005C334A">
        <w:rPr>
          <w:rFonts w:ascii="Verdana" w:hAnsi="Verdana" w:cs="Arial"/>
        </w:rPr>
        <w:t>Realizar los actos necesarios y tomar las medidas conducentes para el debido y oportuno cumplimiento de sus obligaciones contractuales y la ejecución del presente contrato. Responder por sus actuaciones y omisiones derivadas de la ejecución del contrato, conforme lo establecido en las leyes 80 de 1993 y 115</w:t>
      </w:r>
      <w:r w:rsidR="007523AC" w:rsidRPr="005C334A">
        <w:rPr>
          <w:rFonts w:ascii="Verdana" w:hAnsi="Verdana" w:cs="Arial"/>
        </w:rPr>
        <w:t xml:space="preserve">0 de </w:t>
      </w:r>
      <w:r w:rsidR="00774810" w:rsidRPr="005C334A">
        <w:rPr>
          <w:rFonts w:ascii="Verdana" w:hAnsi="Verdana" w:cs="Arial"/>
        </w:rPr>
        <w:t>2007,</w:t>
      </w:r>
      <w:r w:rsidR="00F933E0" w:rsidRPr="005C334A">
        <w:rPr>
          <w:rFonts w:ascii="Verdana" w:hAnsi="Verdana" w:cs="Arial"/>
        </w:rPr>
        <w:t xml:space="preserve"> </w:t>
      </w:r>
      <w:r w:rsidR="007523AC" w:rsidRPr="005C334A">
        <w:rPr>
          <w:rFonts w:ascii="Verdana" w:hAnsi="Verdana" w:cs="Arial"/>
        </w:rPr>
        <w:t>Decreto 1082 de 2015</w:t>
      </w:r>
      <w:r w:rsidR="00F933E0" w:rsidRPr="005C334A">
        <w:rPr>
          <w:rFonts w:ascii="Verdana" w:hAnsi="Verdana" w:cs="Arial"/>
        </w:rPr>
        <w:t xml:space="preserve"> y Ley 1882 de 2018</w:t>
      </w:r>
      <w:r w:rsidRPr="005C334A">
        <w:rPr>
          <w:rFonts w:ascii="Verdana" w:hAnsi="Verdana" w:cs="Arial"/>
        </w:rPr>
        <w:t>.</w:t>
      </w:r>
    </w:p>
    <w:p w14:paraId="24719724" w14:textId="77777777" w:rsidR="008B7A5C" w:rsidRPr="005C334A" w:rsidRDefault="008B7A5C" w:rsidP="00774810">
      <w:pPr>
        <w:pStyle w:val="Prrafodelista"/>
        <w:numPr>
          <w:ilvl w:val="0"/>
          <w:numId w:val="11"/>
        </w:numPr>
        <w:tabs>
          <w:tab w:val="left" w:pos="709"/>
        </w:tabs>
        <w:spacing w:after="0" w:line="240" w:lineRule="auto"/>
        <w:jc w:val="both"/>
        <w:rPr>
          <w:rFonts w:ascii="Verdana" w:hAnsi="Verdana" w:cs="Arial"/>
        </w:rPr>
      </w:pPr>
      <w:r w:rsidRPr="005C334A">
        <w:rPr>
          <w:rFonts w:ascii="Verdana" w:hAnsi="Verdana" w:cs="Arial"/>
        </w:rPr>
        <w:t>Constituir oportunamente la póliza con el amparo de los riesgos solicitados. (Si ello procede)</w:t>
      </w:r>
    </w:p>
    <w:p w14:paraId="34BFF714" w14:textId="77777777" w:rsidR="008B7A5C" w:rsidRPr="005C334A" w:rsidRDefault="008B7A5C" w:rsidP="00774810">
      <w:pPr>
        <w:pStyle w:val="Prrafodelista"/>
        <w:numPr>
          <w:ilvl w:val="0"/>
          <w:numId w:val="11"/>
        </w:numPr>
        <w:tabs>
          <w:tab w:val="left" w:pos="709"/>
        </w:tabs>
        <w:spacing w:after="0" w:line="240" w:lineRule="auto"/>
        <w:jc w:val="both"/>
        <w:rPr>
          <w:rFonts w:ascii="Verdana" w:hAnsi="Verdana" w:cs="Arial"/>
        </w:rPr>
      </w:pPr>
      <w:r w:rsidRPr="005C334A">
        <w:rPr>
          <w:rFonts w:ascii="Verdana" w:hAnsi="Verdana" w:cs="Arial"/>
        </w:rPr>
        <w:t>Responder por el cuidado de los bienes entregados por la Agencia para ejecutar el presente contrato. (si ello procede).</w:t>
      </w:r>
    </w:p>
    <w:p w14:paraId="43767A2E" w14:textId="77777777" w:rsidR="008B7A5C" w:rsidRPr="005C334A" w:rsidRDefault="008B7A5C" w:rsidP="00774810">
      <w:pPr>
        <w:pStyle w:val="Prrafodelista"/>
        <w:numPr>
          <w:ilvl w:val="0"/>
          <w:numId w:val="11"/>
        </w:numPr>
        <w:tabs>
          <w:tab w:val="left" w:pos="709"/>
        </w:tabs>
        <w:spacing w:after="0" w:line="240" w:lineRule="auto"/>
        <w:jc w:val="both"/>
        <w:rPr>
          <w:rFonts w:ascii="Verdana" w:hAnsi="Verdana" w:cs="Arial"/>
        </w:rPr>
      </w:pPr>
      <w:r w:rsidRPr="005C334A">
        <w:rPr>
          <w:rFonts w:ascii="Verdana" w:hAnsi="Verdana" w:cs="Arial"/>
        </w:rPr>
        <w:t>Entregar al vencimiento del plazo de ejecución del presente contrato los bienes y elementos que le fueron entregados (si ello procede).</w:t>
      </w:r>
    </w:p>
    <w:p w14:paraId="333A0E3A" w14:textId="77777777" w:rsidR="008B7A5C" w:rsidRPr="005C334A" w:rsidRDefault="008B7A5C" w:rsidP="00774810">
      <w:pPr>
        <w:pStyle w:val="Prrafodelista"/>
        <w:numPr>
          <w:ilvl w:val="0"/>
          <w:numId w:val="11"/>
        </w:numPr>
        <w:tabs>
          <w:tab w:val="left" w:pos="709"/>
        </w:tabs>
        <w:spacing w:after="0" w:line="240" w:lineRule="auto"/>
        <w:jc w:val="both"/>
        <w:rPr>
          <w:rFonts w:ascii="Verdana" w:hAnsi="Verdana" w:cs="Arial"/>
        </w:rPr>
      </w:pPr>
      <w:r w:rsidRPr="005C334A">
        <w:rPr>
          <w:rFonts w:ascii="Verdana" w:hAnsi="Verdana" w:cs="Arial"/>
        </w:rPr>
        <w:t>No instalar ni utilizar en los equipos asignados por la AGENCIA para ejecutar el objeto contractual, ningún software sin la autorización previa de la AGENCIA (Si ello procede).</w:t>
      </w:r>
    </w:p>
    <w:p w14:paraId="5540A6E7" w14:textId="77777777" w:rsidR="008B7A5C" w:rsidRPr="005C334A" w:rsidRDefault="008B7A5C" w:rsidP="00774810">
      <w:pPr>
        <w:pStyle w:val="Prrafodelista"/>
        <w:numPr>
          <w:ilvl w:val="0"/>
          <w:numId w:val="11"/>
        </w:numPr>
        <w:tabs>
          <w:tab w:val="left" w:pos="709"/>
        </w:tabs>
        <w:spacing w:after="0" w:line="240" w:lineRule="auto"/>
        <w:jc w:val="both"/>
        <w:rPr>
          <w:rFonts w:ascii="Verdana" w:hAnsi="Verdana" w:cs="Arial"/>
        </w:rPr>
      </w:pPr>
      <w:r w:rsidRPr="005C334A">
        <w:rPr>
          <w:rFonts w:ascii="Verdana" w:hAnsi="Verdana" w:cs="Arial"/>
        </w:rPr>
        <w:lastRenderedPageBreak/>
        <w:t>No retirar el software de la Agencia ITRC y limitar su uso a las actividades propias del presente contrato, salvo autorización previa y expresa. (Si ello procede).</w:t>
      </w:r>
    </w:p>
    <w:p w14:paraId="2C4FD1F9" w14:textId="77777777" w:rsidR="008B7A5C" w:rsidRPr="005C334A" w:rsidRDefault="008B7A5C" w:rsidP="00774810">
      <w:pPr>
        <w:pStyle w:val="Prrafodelista"/>
        <w:numPr>
          <w:ilvl w:val="0"/>
          <w:numId w:val="11"/>
        </w:numPr>
        <w:tabs>
          <w:tab w:val="left" w:pos="709"/>
        </w:tabs>
        <w:spacing w:after="0" w:line="240" w:lineRule="auto"/>
        <w:jc w:val="both"/>
        <w:rPr>
          <w:rFonts w:ascii="Verdana" w:hAnsi="Verdana" w:cs="Arial"/>
        </w:rPr>
      </w:pPr>
      <w:r w:rsidRPr="005C334A">
        <w:rPr>
          <w:rFonts w:ascii="Verdana" w:hAnsi="Verdana" w:cs="Arial"/>
        </w:rPr>
        <w:t>No introducir modificación alguna al software instalado, sin la autorización previa y escrita de la Agencia ITRC (si ello procede).</w:t>
      </w:r>
    </w:p>
    <w:p w14:paraId="0D370012" w14:textId="77777777" w:rsidR="007523AC" w:rsidRPr="005C334A" w:rsidRDefault="00EC4E75" w:rsidP="00774810">
      <w:pPr>
        <w:pStyle w:val="Prrafodelista"/>
        <w:numPr>
          <w:ilvl w:val="0"/>
          <w:numId w:val="11"/>
        </w:numPr>
        <w:tabs>
          <w:tab w:val="left" w:pos="709"/>
        </w:tabs>
        <w:spacing w:after="0" w:line="240" w:lineRule="auto"/>
        <w:jc w:val="both"/>
        <w:rPr>
          <w:rFonts w:ascii="Verdana" w:hAnsi="Verdana" w:cs="Arial"/>
        </w:rPr>
      </w:pPr>
      <w:bookmarkStart w:id="0" w:name="_Hlk497383522"/>
      <w:r w:rsidRPr="005C334A">
        <w:rPr>
          <w:rFonts w:ascii="Verdana" w:hAnsi="Verdana" w:cs="Arial"/>
        </w:rPr>
        <w:t>Implementar acciones de gestión ambiental que garanticen primordialmente el cumplimiento de los objetivos de ecoeficiencia, de acuerdo con la normatividad ambiental vigente (si ello procede); así mismo y de acuerdo con el Decreto 1072 de 2015, deberán contar un Sistema de Gestión de la Seguridad y Salud en el Trabajo en su entidad</w:t>
      </w:r>
      <w:bookmarkEnd w:id="0"/>
      <w:r w:rsidR="00526A14" w:rsidRPr="005C334A">
        <w:rPr>
          <w:rFonts w:ascii="Verdana" w:hAnsi="Verdana" w:cs="Arial"/>
        </w:rPr>
        <w:t xml:space="preserve">. </w:t>
      </w:r>
    </w:p>
    <w:p w14:paraId="120A7860" w14:textId="77777777" w:rsidR="008B7A5C" w:rsidRPr="005C334A" w:rsidRDefault="008B7A5C" w:rsidP="00774810">
      <w:pPr>
        <w:pStyle w:val="Prrafodelista"/>
        <w:numPr>
          <w:ilvl w:val="0"/>
          <w:numId w:val="11"/>
        </w:numPr>
        <w:tabs>
          <w:tab w:val="left" w:pos="709"/>
        </w:tabs>
        <w:spacing w:after="0" w:line="240" w:lineRule="auto"/>
        <w:jc w:val="both"/>
        <w:rPr>
          <w:rFonts w:ascii="Verdana" w:hAnsi="Verdana" w:cs="Arial"/>
        </w:rPr>
      </w:pPr>
      <w:r w:rsidRPr="005C334A">
        <w:rPr>
          <w:rFonts w:ascii="Verdana" w:hAnsi="Verdana" w:cs="Arial"/>
        </w:rPr>
        <w:t xml:space="preserve">Las demás necesarias para el cumplimiento del objeto, que se desprendan de la naturaleza </w:t>
      </w:r>
      <w:proofErr w:type="gramStart"/>
      <w:r w:rsidR="00F933E0" w:rsidRPr="005C334A">
        <w:rPr>
          <w:rFonts w:ascii="Verdana" w:hAnsi="Verdana" w:cs="Arial"/>
        </w:rPr>
        <w:t>del mismo</w:t>
      </w:r>
      <w:proofErr w:type="gramEnd"/>
      <w:r w:rsidRPr="005C334A">
        <w:rPr>
          <w:rFonts w:ascii="Verdana" w:hAnsi="Verdana" w:cs="Arial"/>
        </w:rPr>
        <w:t>.</w:t>
      </w:r>
    </w:p>
    <w:p w14:paraId="36B8B971" w14:textId="77777777" w:rsidR="002E276A" w:rsidRPr="005C334A" w:rsidRDefault="002E276A" w:rsidP="00774810">
      <w:pPr>
        <w:pStyle w:val="Prrafodelista"/>
        <w:tabs>
          <w:tab w:val="left" w:pos="709"/>
        </w:tabs>
        <w:spacing w:after="0" w:line="240" w:lineRule="auto"/>
        <w:ind w:left="0"/>
        <w:jc w:val="both"/>
        <w:rPr>
          <w:rFonts w:ascii="Verdana" w:hAnsi="Verdana" w:cs="Arial"/>
        </w:rPr>
      </w:pPr>
    </w:p>
    <w:p w14:paraId="67AEF13A" w14:textId="77777777" w:rsidR="008B7A5C" w:rsidRPr="005C334A" w:rsidRDefault="008B7A5C" w:rsidP="00774810">
      <w:pPr>
        <w:autoSpaceDE w:val="0"/>
        <w:autoSpaceDN w:val="0"/>
        <w:adjustRightInd w:val="0"/>
        <w:spacing w:after="0" w:line="240" w:lineRule="auto"/>
        <w:jc w:val="both"/>
        <w:rPr>
          <w:rFonts w:ascii="Verdana" w:hAnsi="Verdana" w:cs="Arial"/>
          <w:b/>
          <w:bCs/>
        </w:rPr>
      </w:pPr>
      <w:r w:rsidRPr="005C334A">
        <w:rPr>
          <w:rFonts w:ascii="Verdana" w:hAnsi="Verdana" w:cs="Arial"/>
          <w:b/>
          <w:bCs/>
        </w:rPr>
        <w:t>B.- OBLIGACIONES ESPECÍFICAS</w:t>
      </w:r>
    </w:p>
    <w:p w14:paraId="3D691B5B" w14:textId="77777777" w:rsidR="008B7A5C" w:rsidRPr="005C334A" w:rsidRDefault="008B7A5C" w:rsidP="00774810">
      <w:pPr>
        <w:autoSpaceDE w:val="0"/>
        <w:autoSpaceDN w:val="0"/>
        <w:adjustRightInd w:val="0"/>
        <w:spacing w:after="0" w:line="240" w:lineRule="auto"/>
        <w:jc w:val="both"/>
        <w:rPr>
          <w:rFonts w:ascii="Verdana" w:hAnsi="Verdana" w:cs="Arial"/>
          <w:b/>
          <w:bCs/>
        </w:rPr>
      </w:pPr>
    </w:p>
    <w:p w14:paraId="044B515F" w14:textId="46079BD6" w:rsidR="008B7A5C" w:rsidRPr="005C334A" w:rsidRDefault="008F727E" w:rsidP="00774810">
      <w:pPr>
        <w:spacing w:after="0" w:line="240" w:lineRule="auto"/>
        <w:jc w:val="both"/>
        <w:rPr>
          <w:rFonts w:ascii="Verdana" w:hAnsi="Verdana" w:cs="Arial"/>
          <w:color w:val="000000"/>
        </w:rPr>
      </w:pPr>
      <w:r w:rsidRPr="005C334A">
        <w:rPr>
          <w:rFonts w:ascii="Verdana" w:hAnsi="Verdana" w:cs="Arial"/>
          <w:color w:val="000000"/>
          <w:highlight w:val="yellow"/>
        </w:rPr>
        <w:t>incluir obligaciones específicas y demás especificaciones técnicas que se requieran, de acuerdo con la naturaleza del bien o servicio a adquirir y siguiendo las directrices del manual de contratación, éstas deben estar redactadas con un verbo en infinitivo y deben ser verificables.</w:t>
      </w:r>
    </w:p>
    <w:p w14:paraId="587D5EC9" w14:textId="5F23F7F8" w:rsidR="00F933E0" w:rsidRPr="005C334A" w:rsidRDefault="008F727E" w:rsidP="00774810">
      <w:pPr>
        <w:spacing w:after="0" w:line="240" w:lineRule="auto"/>
        <w:jc w:val="both"/>
        <w:rPr>
          <w:rFonts w:ascii="Verdana" w:hAnsi="Verdana" w:cs="Arial"/>
          <w:color w:val="000000"/>
        </w:rPr>
      </w:pPr>
      <w:r w:rsidRPr="005C334A">
        <w:rPr>
          <w:rFonts w:ascii="Verdana" w:hAnsi="Verdana" w:cs="Arial"/>
          <w:color w:val="000000"/>
        </w:rPr>
        <w:t xml:space="preserve"> </w:t>
      </w:r>
    </w:p>
    <w:p w14:paraId="5CAA247A" w14:textId="74FF6FE7" w:rsidR="008B7A5C" w:rsidRPr="005C334A" w:rsidRDefault="008F727E" w:rsidP="00774810">
      <w:pPr>
        <w:spacing w:after="0" w:line="240" w:lineRule="auto"/>
        <w:jc w:val="both"/>
        <w:rPr>
          <w:rFonts w:ascii="Verdana" w:hAnsi="Verdana" w:cs="Arial"/>
          <w:color w:val="000000"/>
        </w:rPr>
      </w:pPr>
      <w:r w:rsidRPr="005C334A">
        <w:rPr>
          <w:rFonts w:ascii="Verdana" w:hAnsi="Verdana" w:cs="Arial"/>
          <w:color w:val="000000"/>
          <w:highlight w:val="yellow"/>
        </w:rPr>
        <w:t>las obligaciones y/o actividades contractuales que debe cumplir el contratista y los productos, bienes o informes que debe entregar a la AGENCIA ITRC. para efectos de determinar las actividades se deben usar verbos rectores, tales como: realizar, ejecutar, analizar, entregar, apoyar, suministrar, proyectar, etc.</w:t>
      </w:r>
    </w:p>
    <w:p w14:paraId="064645E6" w14:textId="77777777" w:rsidR="00774810" w:rsidRPr="005C334A" w:rsidRDefault="00774810" w:rsidP="00774810">
      <w:pPr>
        <w:spacing w:after="0" w:line="240" w:lineRule="auto"/>
        <w:jc w:val="both"/>
        <w:rPr>
          <w:rFonts w:ascii="Verdana" w:hAnsi="Verdana" w:cs="Arial"/>
          <w:color w:val="000000"/>
        </w:rPr>
      </w:pPr>
    </w:p>
    <w:p w14:paraId="50F43968" w14:textId="77777777" w:rsidR="008B7A5C" w:rsidRPr="005C334A" w:rsidRDefault="008B7A5C" w:rsidP="00774810">
      <w:pPr>
        <w:numPr>
          <w:ilvl w:val="1"/>
          <w:numId w:val="12"/>
        </w:numPr>
        <w:autoSpaceDE w:val="0"/>
        <w:autoSpaceDN w:val="0"/>
        <w:adjustRightInd w:val="0"/>
        <w:spacing w:after="0" w:line="240" w:lineRule="auto"/>
        <w:jc w:val="both"/>
        <w:rPr>
          <w:rFonts w:ascii="Verdana" w:hAnsi="Verdana" w:cs="Arial"/>
          <w:b/>
          <w:bCs/>
        </w:rPr>
      </w:pPr>
      <w:r w:rsidRPr="005C334A">
        <w:rPr>
          <w:rFonts w:ascii="Verdana" w:hAnsi="Verdana" w:cs="Arial"/>
          <w:b/>
        </w:rPr>
        <w:t>LUGAR DE EJECUCIÓN</w:t>
      </w:r>
    </w:p>
    <w:p w14:paraId="444B351B" w14:textId="77777777" w:rsidR="008B7A5C" w:rsidRPr="005C334A" w:rsidRDefault="008B7A5C" w:rsidP="00774810">
      <w:pPr>
        <w:autoSpaceDE w:val="0"/>
        <w:autoSpaceDN w:val="0"/>
        <w:adjustRightInd w:val="0"/>
        <w:spacing w:after="0" w:line="240" w:lineRule="auto"/>
        <w:jc w:val="both"/>
        <w:rPr>
          <w:rFonts w:ascii="Verdana" w:hAnsi="Verdana" w:cs="Arial"/>
          <w:b/>
          <w:bCs/>
        </w:rPr>
      </w:pPr>
    </w:p>
    <w:p w14:paraId="14411CFC" w14:textId="77777777" w:rsidR="002E276A" w:rsidRPr="005C334A" w:rsidRDefault="008B7A5C" w:rsidP="00774810">
      <w:pPr>
        <w:autoSpaceDE w:val="0"/>
        <w:autoSpaceDN w:val="0"/>
        <w:adjustRightInd w:val="0"/>
        <w:spacing w:after="0" w:line="240" w:lineRule="auto"/>
        <w:jc w:val="both"/>
        <w:rPr>
          <w:rFonts w:ascii="Verdana" w:hAnsi="Verdana" w:cs="Arial"/>
        </w:rPr>
      </w:pPr>
      <w:r w:rsidRPr="005C334A">
        <w:rPr>
          <w:rFonts w:ascii="Verdana" w:hAnsi="Verdana" w:cs="Arial"/>
        </w:rPr>
        <w:t xml:space="preserve">Se tendrá como lugar de ejecución del presente contrato las oficinas de </w:t>
      </w:r>
      <w:r w:rsidRPr="005C334A">
        <w:rPr>
          <w:rFonts w:ascii="Verdana" w:hAnsi="Verdana" w:cs="Arial"/>
          <w:color w:val="000000"/>
        </w:rPr>
        <w:t>la Unidad Administrativa Especial Agencia del Inspector General de Tributos, Rentas y Contribuciones Parafiscales-ITRC</w:t>
      </w:r>
      <w:r w:rsidRPr="005C334A">
        <w:rPr>
          <w:rFonts w:ascii="Verdana" w:hAnsi="Verdana" w:cs="Arial"/>
        </w:rPr>
        <w:t xml:space="preserve">, en la ciudad de </w:t>
      </w:r>
      <w:r w:rsidRPr="005C334A">
        <w:rPr>
          <w:rFonts w:ascii="Verdana" w:hAnsi="Verdana" w:cs="Arial"/>
          <w:highlight w:val="yellow"/>
        </w:rPr>
        <w:t>_________</w:t>
      </w:r>
    </w:p>
    <w:p w14:paraId="2101B0A9" w14:textId="77777777" w:rsidR="002E276A" w:rsidRPr="005C334A" w:rsidRDefault="002E276A" w:rsidP="00774810">
      <w:pPr>
        <w:autoSpaceDE w:val="0"/>
        <w:autoSpaceDN w:val="0"/>
        <w:adjustRightInd w:val="0"/>
        <w:spacing w:after="0" w:line="240" w:lineRule="auto"/>
        <w:jc w:val="both"/>
        <w:rPr>
          <w:rFonts w:ascii="Verdana" w:hAnsi="Verdana" w:cs="Arial"/>
        </w:rPr>
      </w:pPr>
    </w:p>
    <w:p w14:paraId="58E31750" w14:textId="77777777" w:rsidR="008B7A5C" w:rsidRPr="005C334A" w:rsidRDefault="008B7A5C" w:rsidP="00774810">
      <w:pPr>
        <w:numPr>
          <w:ilvl w:val="1"/>
          <w:numId w:val="12"/>
        </w:numPr>
        <w:autoSpaceDE w:val="0"/>
        <w:autoSpaceDN w:val="0"/>
        <w:adjustRightInd w:val="0"/>
        <w:spacing w:after="0" w:line="240" w:lineRule="auto"/>
        <w:jc w:val="both"/>
        <w:rPr>
          <w:rFonts w:ascii="Verdana" w:hAnsi="Verdana" w:cs="Arial"/>
          <w:b/>
          <w:bCs/>
        </w:rPr>
      </w:pPr>
      <w:r w:rsidRPr="005C334A">
        <w:rPr>
          <w:rFonts w:ascii="Verdana" w:hAnsi="Verdana" w:cs="Arial"/>
          <w:b/>
          <w:bCs/>
        </w:rPr>
        <w:t>PLAZO</w:t>
      </w:r>
    </w:p>
    <w:p w14:paraId="1B0242B0" w14:textId="77777777" w:rsidR="008B7A5C" w:rsidRPr="005C334A" w:rsidRDefault="008B7A5C" w:rsidP="00774810">
      <w:pPr>
        <w:autoSpaceDE w:val="0"/>
        <w:autoSpaceDN w:val="0"/>
        <w:adjustRightInd w:val="0"/>
        <w:spacing w:after="0" w:line="240" w:lineRule="auto"/>
        <w:jc w:val="both"/>
        <w:rPr>
          <w:rFonts w:ascii="Verdana" w:hAnsi="Verdana" w:cs="Arial"/>
          <w:b/>
          <w:bCs/>
        </w:rPr>
      </w:pPr>
    </w:p>
    <w:p w14:paraId="40C51F9F" w14:textId="0674EE47" w:rsidR="008B7A5C" w:rsidRPr="005C334A" w:rsidRDefault="008B7A5C" w:rsidP="00774810">
      <w:pPr>
        <w:spacing w:after="0" w:line="240" w:lineRule="auto"/>
        <w:jc w:val="both"/>
        <w:rPr>
          <w:rFonts w:ascii="Verdana" w:hAnsi="Verdana" w:cs="Arial"/>
          <w:i/>
        </w:rPr>
      </w:pPr>
      <w:r w:rsidRPr="005C334A">
        <w:rPr>
          <w:rFonts w:ascii="Verdana" w:eastAsia="Times New Roman" w:hAnsi="Verdana" w:cs="Arial"/>
          <w:color w:val="000000"/>
          <w:lang w:eastAsia="es-CO"/>
        </w:rPr>
        <w:t xml:space="preserve">El plazo de ejecución del contrato </w:t>
      </w:r>
      <w:r w:rsidR="00F933E0" w:rsidRPr="005C334A">
        <w:rPr>
          <w:rFonts w:ascii="Verdana" w:eastAsia="Times New Roman" w:hAnsi="Verdana" w:cs="Arial"/>
          <w:color w:val="000000"/>
          <w:lang w:eastAsia="es-CO"/>
        </w:rPr>
        <w:t>será de</w:t>
      </w:r>
      <w:r w:rsidRPr="005C334A">
        <w:rPr>
          <w:rFonts w:ascii="Verdana" w:eastAsia="Times New Roman" w:hAnsi="Verdana" w:cs="Arial"/>
          <w:color w:val="000000"/>
          <w:lang w:eastAsia="es-CO"/>
        </w:rPr>
        <w:t xml:space="preserve"> </w:t>
      </w:r>
      <w:r w:rsidRPr="005C334A">
        <w:rPr>
          <w:rFonts w:ascii="Verdana" w:eastAsia="Times New Roman" w:hAnsi="Verdana" w:cs="Arial"/>
          <w:color w:val="000000"/>
          <w:highlight w:val="yellow"/>
          <w:lang w:eastAsia="es-CO"/>
        </w:rPr>
        <w:t xml:space="preserve">_________        </w:t>
      </w:r>
      <w:r w:rsidR="00774810" w:rsidRPr="005C334A">
        <w:rPr>
          <w:rFonts w:ascii="Verdana" w:eastAsia="Times New Roman" w:hAnsi="Verdana" w:cs="Arial"/>
          <w:color w:val="000000"/>
          <w:highlight w:val="yellow"/>
          <w:lang w:eastAsia="es-CO"/>
        </w:rPr>
        <w:t>DIAS O</w:t>
      </w:r>
      <w:r w:rsidRPr="005C334A">
        <w:rPr>
          <w:rFonts w:ascii="Verdana" w:eastAsia="Times New Roman" w:hAnsi="Verdana" w:cs="Arial"/>
          <w:color w:val="000000"/>
          <w:highlight w:val="yellow"/>
          <w:lang w:eastAsia="es-CO"/>
        </w:rPr>
        <w:t xml:space="preserve"> MESES _____,</w:t>
      </w:r>
      <w:r w:rsidRPr="005C334A">
        <w:rPr>
          <w:rFonts w:ascii="Verdana" w:eastAsia="Times New Roman" w:hAnsi="Verdana" w:cs="Arial"/>
          <w:color w:val="000000"/>
          <w:lang w:eastAsia="es-CO"/>
        </w:rPr>
        <w:t xml:space="preserve"> contados a partir de la fecha de suscripción del acta de inicio, previo cumplimiento de los requisitos de perfeccionamiento y ejecución</w:t>
      </w:r>
      <w:r w:rsidRPr="005C334A">
        <w:rPr>
          <w:rFonts w:ascii="Verdana" w:hAnsi="Verdana" w:cs="Arial"/>
          <w:i/>
        </w:rPr>
        <w:t xml:space="preserve">. </w:t>
      </w:r>
    </w:p>
    <w:p w14:paraId="4EE5C8EC" w14:textId="6059E93D" w:rsidR="008F727E" w:rsidRPr="005C334A" w:rsidRDefault="008F727E" w:rsidP="00774810">
      <w:pPr>
        <w:spacing w:after="0" w:line="240" w:lineRule="auto"/>
        <w:jc w:val="both"/>
        <w:rPr>
          <w:rFonts w:ascii="Verdana" w:hAnsi="Verdana" w:cs="Arial"/>
          <w:i/>
        </w:rPr>
      </w:pPr>
    </w:p>
    <w:p w14:paraId="7455AB63" w14:textId="010D3096" w:rsidR="008F727E" w:rsidRPr="005C334A" w:rsidRDefault="008F727E" w:rsidP="00774810">
      <w:pPr>
        <w:spacing w:after="0" w:line="240" w:lineRule="auto"/>
        <w:jc w:val="both"/>
        <w:rPr>
          <w:rFonts w:ascii="Verdana" w:hAnsi="Verdana" w:cs="Arial"/>
          <w:iCs/>
        </w:rPr>
      </w:pPr>
      <w:r w:rsidRPr="005C334A">
        <w:rPr>
          <w:rFonts w:ascii="Verdana" w:hAnsi="Verdana" w:cs="Arial"/>
          <w:iCs/>
        </w:rPr>
        <w:t xml:space="preserve">En los contratos de prestación de servicios profesionales y/o de apoyo a la gestión podrá redactarse así: </w:t>
      </w:r>
      <w:r w:rsidRPr="005C334A">
        <w:rPr>
          <w:rFonts w:ascii="Verdana" w:hAnsi="Verdana" w:cs="Arial"/>
          <w:iCs/>
          <w:highlight w:val="yellow"/>
        </w:rPr>
        <w:t xml:space="preserve">El plazo de ejecución del contrato será hasta el día __ de diciembre de ___, contado a partir del acta de inicio, previo cumplimiento de los requisitos de perfeccionamiento y ejecución; </w:t>
      </w:r>
      <w:r w:rsidRPr="005C334A">
        <w:rPr>
          <w:rFonts w:ascii="Verdana" w:hAnsi="Verdana" w:cs="Arial"/>
          <w:iCs/>
        </w:rPr>
        <w:t>acorde con las indicaciones que en casa año se tenga previsto para el cierre de la vigencia fiscal.</w:t>
      </w:r>
    </w:p>
    <w:p w14:paraId="655AEDC0" w14:textId="77777777" w:rsidR="008B7A5C" w:rsidRPr="005C334A" w:rsidRDefault="008B7A5C" w:rsidP="00774810">
      <w:pPr>
        <w:autoSpaceDE w:val="0"/>
        <w:autoSpaceDN w:val="0"/>
        <w:adjustRightInd w:val="0"/>
        <w:spacing w:after="0" w:line="240" w:lineRule="auto"/>
        <w:jc w:val="both"/>
        <w:rPr>
          <w:rFonts w:ascii="Verdana" w:hAnsi="Verdana" w:cs="Arial"/>
          <w:b/>
          <w:bCs/>
        </w:rPr>
      </w:pPr>
    </w:p>
    <w:p w14:paraId="6C5FDA87" w14:textId="77777777" w:rsidR="008B7A5C" w:rsidRPr="005C334A" w:rsidRDefault="008B7A5C" w:rsidP="00774810">
      <w:pPr>
        <w:numPr>
          <w:ilvl w:val="1"/>
          <w:numId w:val="12"/>
        </w:numPr>
        <w:spacing w:after="0" w:line="240" w:lineRule="auto"/>
        <w:jc w:val="both"/>
        <w:rPr>
          <w:rFonts w:ascii="Verdana" w:hAnsi="Verdana" w:cs="Arial"/>
        </w:rPr>
      </w:pPr>
      <w:r w:rsidRPr="005C334A">
        <w:rPr>
          <w:rFonts w:ascii="Verdana" w:hAnsi="Verdana" w:cs="Arial"/>
          <w:b/>
        </w:rPr>
        <w:lastRenderedPageBreak/>
        <w:t>SUPERVISOR</w:t>
      </w:r>
      <w:r w:rsidRPr="005C334A">
        <w:rPr>
          <w:rFonts w:ascii="Verdana" w:hAnsi="Verdana" w:cs="Arial"/>
        </w:rPr>
        <w:t xml:space="preserve"> </w:t>
      </w:r>
    </w:p>
    <w:p w14:paraId="344F6FF2" w14:textId="77777777" w:rsidR="008B7A5C" w:rsidRPr="005C334A" w:rsidRDefault="008B7A5C" w:rsidP="00774810">
      <w:pPr>
        <w:spacing w:after="0" w:line="240" w:lineRule="auto"/>
        <w:jc w:val="both"/>
        <w:rPr>
          <w:rFonts w:ascii="Verdana" w:hAnsi="Verdana" w:cs="Arial"/>
        </w:rPr>
      </w:pPr>
    </w:p>
    <w:p w14:paraId="668656FA" w14:textId="720D9114" w:rsidR="008B7A5C" w:rsidRPr="005C334A" w:rsidRDefault="008B7A5C" w:rsidP="00774810">
      <w:pPr>
        <w:spacing w:after="0" w:line="240" w:lineRule="auto"/>
        <w:jc w:val="both"/>
        <w:rPr>
          <w:rFonts w:ascii="Verdana" w:hAnsi="Verdana" w:cs="Arial"/>
        </w:rPr>
      </w:pPr>
      <w:r w:rsidRPr="005C334A">
        <w:rPr>
          <w:rFonts w:ascii="Verdana" w:hAnsi="Verdana" w:cs="Arial"/>
        </w:rPr>
        <w:t xml:space="preserve">El seguimiento y control del presente contrato será ejercido por el </w:t>
      </w:r>
      <w:r w:rsidRPr="005C334A">
        <w:rPr>
          <w:rFonts w:ascii="Verdana" w:hAnsi="Verdana" w:cs="Arial"/>
          <w:highlight w:val="yellow"/>
        </w:rPr>
        <w:t>_____________________________________</w:t>
      </w:r>
      <w:r w:rsidRPr="005C334A">
        <w:rPr>
          <w:rFonts w:ascii="Verdana" w:hAnsi="Verdana" w:cs="Arial"/>
        </w:rPr>
        <w:t>de la Agencia, quien será el encargado de coordinar, disponer e informar todo lo inherente al contrato y vigilar el estricto cumplimiento de su objeto.</w:t>
      </w:r>
    </w:p>
    <w:p w14:paraId="0D839B04" w14:textId="0CDE92F1" w:rsidR="008F727E" w:rsidRPr="005C334A" w:rsidRDefault="008F727E" w:rsidP="00774810">
      <w:pPr>
        <w:spacing w:after="0" w:line="240" w:lineRule="auto"/>
        <w:jc w:val="both"/>
        <w:rPr>
          <w:rFonts w:ascii="Verdana" w:hAnsi="Verdana" w:cs="Arial"/>
        </w:rPr>
      </w:pPr>
    </w:p>
    <w:p w14:paraId="6E2FBFCA" w14:textId="77777777" w:rsidR="008F727E" w:rsidRPr="005C334A" w:rsidRDefault="008F727E" w:rsidP="008F727E">
      <w:pPr>
        <w:spacing w:after="0" w:line="240" w:lineRule="auto"/>
        <w:jc w:val="both"/>
        <w:rPr>
          <w:rFonts w:ascii="Verdana" w:hAnsi="Verdana" w:cs="Arial"/>
        </w:rPr>
      </w:pPr>
      <w:r w:rsidRPr="005C334A">
        <w:rPr>
          <w:rFonts w:ascii="Verdana" w:hAnsi="Verdana" w:cs="Arial"/>
        </w:rPr>
        <w:t xml:space="preserve">Tener en cuenta que: </w:t>
      </w:r>
    </w:p>
    <w:p w14:paraId="159691DA" w14:textId="4240CE57" w:rsidR="008F727E" w:rsidRPr="005C334A" w:rsidRDefault="008F727E" w:rsidP="008F727E">
      <w:pPr>
        <w:pStyle w:val="Prrafodelista"/>
        <w:numPr>
          <w:ilvl w:val="0"/>
          <w:numId w:val="13"/>
        </w:numPr>
        <w:spacing w:after="0" w:line="240" w:lineRule="auto"/>
        <w:jc w:val="both"/>
        <w:rPr>
          <w:rFonts w:ascii="Verdana" w:hAnsi="Verdana" w:cs="Arial"/>
        </w:rPr>
      </w:pPr>
      <w:r w:rsidRPr="005C334A">
        <w:rPr>
          <w:rFonts w:ascii="Verdana" w:hAnsi="Verdana" w:cs="Arial"/>
        </w:rPr>
        <w:t>El supervisor Debe ser un funcionario de planta de la agencia</w:t>
      </w:r>
    </w:p>
    <w:p w14:paraId="4C6608F9" w14:textId="2D14EB37" w:rsidR="008F727E" w:rsidRPr="005C334A" w:rsidRDefault="008F727E" w:rsidP="008F727E">
      <w:pPr>
        <w:pStyle w:val="Prrafodelista"/>
        <w:numPr>
          <w:ilvl w:val="0"/>
          <w:numId w:val="13"/>
        </w:numPr>
        <w:spacing w:after="0" w:line="240" w:lineRule="auto"/>
        <w:jc w:val="both"/>
        <w:rPr>
          <w:rFonts w:ascii="Verdana" w:hAnsi="Verdana" w:cs="Arial"/>
        </w:rPr>
      </w:pPr>
      <w:r w:rsidRPr="005C334A">
        <w:rPr>
          <w:rFonts w:ascii="Verdana" w:hAnsi="Verdana" w:cs="Arial"/>
        </w:rPr>
        <w:t>En lo posible de nivel profesional</w:t>
      </w:r>
    </w:p>
    <w:p w14:paraId="01731BD1" w14:textId="150671C3" w:rsidR="008F727E" w:rsidRPr="005C334A" w:rsidRDefault="008F727E" w:rsidP="008F727E">
      <w:pPr>
        <w:pStyle w:val="Prrafodelista"/>
        <w:numPr>
          <w:ilvl w:val="0"/>
          <w:numId w:val="13"/>
        </w:numPr>
        <w:spacing w:after="0" w:line="240" w:lineRule="auto"/>
        <w:jc w:val="both"/>
        <w:rPr>
          <w:rFonts w:ascii="Verdana" w:hAnsi="Verdana" w:cs="Arial"/>
        </w:rPr>
      </w:pPr>
      <w:r w:rsidRPr="005C334A">
        <w:rPr>
          <w:rFonts w:ascii="Verdana" w:hAnsi="Verdana" w:cs="Arial"/>
        </w:rPr>
        <w:t>Con estudios en carreras afines al objeto del contrato que se va a supervisar y/o experiencia en el área</w:t>
      </w:r>
    </w:p>
    <w:p w14:paraId="37FECEDC" w14:textId="15EC36E3" w:rsidR="008F727E" w:rsidRPr="005C334A" w:rsidRDefault="008F727E" w:rsidP="008F727E">
      <w:pPr>
        <w:pStyle w:val="Prrafodelista"/>
        <w:numPr>
          <w:ilvl w:val="0"/>
          <w:numId w:val="13"/>
        </w:numPr>
        <w:spacing w:after="0" w:line="240" w:lineRule="auto"/>
        <w:jc w:val="both"/>
        <w:rPr>
          <w:rFonts w:ascii="Verdana" w:hAnsi="Verdana" w:cs="Arial"/>
        </w:rPr>
      </w:pPr>
      <w:r w:rsidRPr="005C334A">
        <w:rPr>
          <w:rFonts w:ascii="Verdana" w:hAnsi="Verdana" w:cs="Arial"/>
        </w:rPr>
        <w:t xml:space="preserve">Preferiblemente debe pertenecer al área que solicito el bien o servicio contratado </w:t>
      </w:r>
    </w:p>
    <w:p w14:paraId="45528EA9" w14:textId="166E7080" w:rsidR="008F727E" w:rsidRPr="005C334A" w:rsidRDefault="008F727E" w:rsidP="008F727E">
      <w:pPr>
        <w:pStyle w:val="Prrafodelista"/>
        <w:numPr>
          <w:ilvl w:val="0"/>
          <w:numId w:val="13"/>
        </w:numPr>
        <w:spacing w:after="0" w:line="240" w:lineRule="auto"/>
        <w:jc w:val="both"/>
        <w:rPr>
          <w:rFonts w:ascii="Verdana" w:hAnsi="Verdana" w:cs="Arial"/>
        </w:rPr>
      </w:pPr>
      <w:bookmarkStart w:id="1" w:name="_Hlk75519134"/>
      <w:r w:rsidRPr="005C334A">
        <w:rPr>
          <w:rFonts w:ascii="Verdana" w:hAnsi="Verdana" w:cs="Arial"/>
        </w:rPr>
        <w:t>Debe tener los conocimientos y la idoneidad relacionada con el objeto del contrato que se supervisa</w:t>
      </w:r>
      <w:bookmarkEnd w:id="1"/>
    </w:p>
    <w:p w14:paraId="0B37CC4E" w14:textId="18180B4A" w:rsidR="008F727E" w:rsidRPr="005C334A" w:rsidRDefault="008F727E" w:rsidP="008F727E">
      <w:pPr>
        <w:pStyle w:val="Prrafodelista"/>
        <w:numPr>
          <w:ilvl w:val="0"/>
          <w:numId w:val="13"/>
        </w:numPr>
        <w:spacing w:after="0" w:line="240" w:lineRule="auto"/>
        <w:jc w:val="both"/>
        <w:rPr>
          <w:rFonts w:ascii="Verdana" w:hAnsi="Verdana" w:cs="Arial"/>
        </w:rPr>
      </w:pPr>
      <w:r w:rsidRPr="005C334A">
        <w:rPr>
          <w:rFonts w:ascii="Verdana" w:hAnsi="Verdana" w:cs="Arial"/>
        </w:rPr>
        <w:t xml:space="preserve">Debe contar con la capacidad suficiente para vigilar el cumplimiento de los compromisos contractuales y controlar el desarrollo operativo del contrato </w:t>
      </w:r>
    </w:p>
    <w:p w14:paraId="678E7C57" w14:textId="77777777" w:rsidR="008F727E" w:rsidRPr="005C334A" w:rsidRDefault="008F727E" w:rsidP="008F727E">
      <w:pPr>
        <w:spacing w:after="0" w:line="240" w:lineRule="auto"/>
        <w:jc w:val="both"/>
        <w:rPr>
          <w:rFonts w:ascii="Verdana" w:hAnsi="Verdana" w:cs="Arial"/>
        </w:rPr>
      </w:pPr>
    </w:p>
    <w:p w14:paraId="6D75D618" w14:textId="13A978DD" w:rsidR="008F727E" w:rsidRPr="005C334A" w:rsidRDefault="008F727E" w:rsidP="008F727E">
      <w:pPr>
        <w:spacing w:after="0" w:line="240" w:lineRule="auto"/>
        <w:jc w:val="both"/>
        <w:rPr>
          <w:rFonts w:ascii="Verdana" w:hAnsi="Verdana" w:cs="Arial"/>
        </w:rPr>
      </w:pPr>
      <w:r w:rsidRPr="005C334A">
        <w:rPr>
          <w:rFonts w:ascii="Verdana" w:hAnsi="Verdana" w:cs="Arial"/>
        </w:rPr>
        <w:t>La labor de supervisión puede ser apoyada por otro funcionario, sin que reemplace las responsabilidades propias de la supervisión, según el Manual de Supervisión e Interventoría de la entidad.</w:t>
      </w:r>
    </w:p>
    <w:p w14:paraId="51B7DAA7" w14:textId="76A576D1" w:rsidR="008F727E" w:rsidRPr="005C334A" w:rsidRDefault="008F727E" w:rsidP="00774810">
      <w:pPr>
        <w:spacing w:after="0" w:line="240" w:lineRule="auto"/>
        <w:jc w:val="both"/>
        <w:rPr>
          <w:rFonts w:ascii="Verdana" w:hAnsi="Verdana" w:cs="Arial"/>
        </w:rPr>
      </w:pPr>
    </w:p>
    <w:p w14:paraId="4AC39A46" w14:textId="77777777" w:rsidR="008B7A5C" w:rsidRPr="005C334A" w:rsidRDefault="008B7A5C" w:rsidP="00774810">
      <w:pPr>
        <w:autoSpaceDE w:val="0"/>
        <w:autoSpaceDN w:val="0"/>
        <w:adjustRightInd w:val="0"/>
        <w:spacing w:after="0" w:line="240" w:lineRule="auto"/>
        <w:jc w:val="both"/>
        <w:rPr>
          <w:rFonts w:ascii="Verdana" w:hAnsi="Verdana" w:cs="Arial"/>
          <w:b/>
          <w:bCs/>
        </w:rPr>
      </w:pPr>
    </w:p>
    <w:p w14:paraId="4D024705" w14:textId="77777777" w:rsidR="008B7A5C" w:rsidRPr="005C334A" w:rsidRDefault="008B7A5C" w:rsidP="00774810">
      <w:pPr>
        <w:shd w:val="clear" w:color="auto" w:fill="D9D9D9"/>
        <w:autoSpaceDE w:val="0"/>
        <w:autoSpaceDN w:val="0"/>
        <w:adjustRightInd w:val="0"/>
        <w:spacing w:after="0" w:line="240" w:lineRule="auto"/>
        <w:jc w:val="both"/>
        <w:rPr>
          <w:rFonts w:ascii="Verdana" w:hAnsi="Verdana" w:cs="Arial"/>
          <w:b/>
          <w:bCs/>
        </w:rPr>
      </w:pPr>
      <w:r w:rsidRPr="005C334A">
        <w:rPr>
          <w:rFonts w:ascii="Verdana" w:hAnsi="Verdana" w:cs="Arial"/>
          <w:b/>
          <w:bCs/>
        </w:rPr>
        <w:t xml:space="preserve">3. MODALIDAD DE SELECCIÓN DEL CONTRATISTA Y SU JUSTIFICACIÓN, INCLUYENDO </w:t>
      </w:r>
      <w:r w:rsidR="002E276A" w:rsidRPr="005C334A">
        <w:rPr>
          <w:rFonts w:ascii="Verdana" w:hAnsi="Verdana" w:cs="Arial"/>
          <w:b/>
          <w:bCs/>
        </w:rPr>
        <w:t>LOS FUNDAMENTOS</w:t>
      </w:r>
      <w:r w:rsidRPr="005C334A">
        <w:rPr>
          <w:rFonts w:ascii="Verdana" w:hAnsi="Verdana" w:cs="Arial"/>
          <w:b/>
          <w:bCs/>
        </w:rPr>
        <w:t xml:space="preserve"> JURIDICOS</w:t>
      </w:r>
    </w:p>
    <w:p w14:paraId="6B6B719E" w14:textId="77777777" w:rsidR="008B7A5C" w:rsidRPr="005C334A" w:rsidRDefault="008B7A5C" w:rsidP="00774810">
      <w:pPr>
        <w:autoSpaceDE w:val="0"/>
        <w:autoSpaceDN w:val="0"/>
        <w:adjustRightInd w:val="0"/>
        <w:spacing w:after="0" w:line="240" w:lineRule="auto"/>
        <w:jc w:val="both"/>
        <w:rPr>
          <w:rFonts w:ascii="Verdana" w:hAnsi="Verdana" w:cs="Arial"/>
          <w:b/>
          <w:bCs/>
        </w:rPr>
      </w:pPr>
    </w:p>
    <w:p w14:paraId="13F29C55" w14:textId="77777777" w:rsidR="008B7A5C" w:rsidRPr="005C334A" w:rsidRDefault="008B7A5C" w:rsidP="00774810">
      <w:pPr>
        <w:pStyle w:val="Default"/>
        <w:jc w:val="both"/>
        <w:rPr>
          <w:rFonts w:ascii="Verdana" w:hAnsi="Verdana" w:cs="Arial"/>
          <w:color w:val="auto"/>
          <w:sz w:val="22"/>
          <w:szCs w:val="22"/>
        </w:rPr>
      </w:pPr>
      <w:r w:rsidRPr="005C334A">
        <w:rPr>
          <w:rFonts w:ascii="Verdana" w:hAnsi="Verdana" w:cs="Arial"/>
          <w:color w:val="auto"/>
          <w:sz w:val="22"/>
          <w:szCs w:val="22"/>
        </w:rPr>
        <w:t>El procedimiento de selección del contratista está sometido a los principios de transparencia, selección objetiva e igualdad de derechos y oportunidades de los que se deriva la obligación de someter a todos los oferentes a las mismas condiciones definidas en la ley y en el pliego de condiciones. Cabe recordar que los pliegos de condiciones forman parte esencial del contrato; son la fuente de derechos y obligaciones de las partes y elemento fundamental para su interpretación e integración, pues contienen la voluntad de la administración a la que se someten los proponentes durante el proceso de selección y el oferente favorecido durante el mismo lapso y, más allá, durante la vigencia del contrato.</w:t>
      </w:r>
    </w:p>
    <w:p w14:paraId="5D642BF0" w14:textId="77777777" w:rsidR="008B7A5C" w:rsidRPr="005C334A" w:rsidRDefault="008B7A5C" w:rsidP="00774810">
      <w:pPr>
        <w:pStyle w:val="Default"/>
        <w:jc w:val="both"/>
        <w:rPr>
          <w:rFonts w:ascii="Verdana" w:hAnsi="Verdana" w:cs="Arial"/>
          <w:color w:val="auto"/>
          <w:sz w:val="22"/>
          <w:szCs w:val="22"/>
        </w:rPr>
      </w:pPr>
    </w:p>
    <w:p w14:paraId="66F685D4" w14:textId="5597E9E7" w:rsidR="00F933E0" w:rsidRPr="005C334A" w:rsidRDefault="005404E2" w:rsidP="00774810">
      <w:pPr>
        <w:pStyle w:val="Default"/>
        <w:jc w:val="both"/>
        <w:rPr>
          <w:rFonts w:ascii="Verdana" w:hAnsi="Verdana" w:cs="Arial"/>
          <w:color w:val="auto"/>
          <w:sz w:val="22"/>
          <w:szCs w:val="22"/>
        </w:rPr>
      </w:pPr>
      <w:r w:rsidRPr="005C334A">
        <w:rPr>
          <w:rFonts w:ascii="Verdana" w:hAnsi="Verdana" w:cs="Arial"/>
          <w:color w:val="auto"/>
          <w:sz w:val="22"/>
          <w:szCs w:val="22"/>
          <w:highlight w:val="yellow"/>
        </w:rPr>
        <w:t>D</w:t>
      </w:r>
      <w:r w:rsidR="008F727E" w:rsidRPr="005C334A">
        <w:rPr>
          <w:rFonts w:ascii="Verdana" w:hAnsi="Verdana" w:cs="Arial"/>
          <w:color w:val="auto"/>
          <w:sz w:val="22"/>
          <w:szCs w:val="22"/>
          <w:highlight w:val="yellow"/>
        </w:rPr>
        <w:t xml:space="preserve">iligenciar siguiendo las </w:t>
      </w:r>
      <w:proofErr w:type="gramStart"/>
      <w:r w:rsidR="008F727E" w:rsidRPr="005C334A">
        <w:rPr>
          <w:rFonts w:ascii="Verdana" w:hAnsi="Verdana" w:cs="Arial"/>
          <w:color w:val="auto"/>
          <w:sz w:val="22"/>
          <w:szCs w:val="22"/>
          <w:highlight w:val="yellow"/>
        </w:rPr>
        <w:t>directrices manual</w:t>
      </w:r>
      <w:proofErr w:type="gramEnd"/>
      <w:r w:rsidR="008F727E" w:rsidRPr="005C334A">
        <w:rPr>
          <w:rFonts w:ascii="Verdana" w:hAnsi="Verdana" w:cs="Arial"/>
          <w:color w:val="auto"/>
          <w:sz w:val="22"/>
          <w:szCs w:val="22"/>
          <w:highlight w:val="yellow"/>
        </w:rPr>
        <w:t xml:space="preserve"> de contratación.</w:t>
      </w:r>
    </w:p>
    <w:p w14:paraId="1A790895" w14:textId="77777777" w:rsidR="00774810" w:rsidRPr="005C334A" w:rsidRDefault="00774810" w:rsidP="00774810">
      <w:pPr>
        <w:pStyle w:val="Default"/>
        <w:jc w:val="both"/>
        <w:rPr>
          <w:rFonts w:ascii="Verdana" w:hAnsi="Verdana" w:cs="Arial"/>
          <w:color w:val="auto"/>
          <w:sz w:val="22"/>
          <w:szCs w:val="22"/>
        </w:rPr>
      </w:pPr>
    </w:p>
    <w:p w14:paraId="304B0B8E" w14:textId="37F2E072" w:rsidR="00F933E0" w:rsidRPr="005C334A" w:rsidRDefault="005404E2" w:rsidP="00774810">
      <w:pPr>
        <w:pStyle w:val="Default"/>
        <w:jc w:val="both"/>
        <w:rPr>
          <w:rFonts w:ascii="Verdana" w:hAnsi="Verdana" w:cs="Arial"/>
          <w:color w:val="auto"/>
          <w:sz w:val="22"/>
          <w:szCs w:val="22"/>
        </w:rPr>
      </w:pPr>
      <w:r w:rsidRPr="005C334A">
        <w:rPr>
          <w:rFonts w:ascii="Verdana" w:hAnsi="Verdana" w:cs="Arial"/>
          <w:sz w:val="22"/>
          <w:szCs w:val="22"/>
          <w:highlight w:val="yellow"/>
        </w:rPr>
        <w:t>S</w:t>
      </w:r>
      <w:r w:rsidR="008F727E" w:rsidRPr="005C334A">
        <w:rPr>
          <w:rFonts w:ascii="Verdana" w:hAnsi="Verdana" w:cs="Arial"/>
          <w:sz w:val="22"/>
          <w:szCs w:val="22"/>
          <w:highlight w:val="yellow"/>
        </w:rPr>
        <w:t xml:space="preserve">egún la naturaleza, especialidad o cuantía de los bienes o servicios a contratar. se deberá hacer la sustentación jurídica de la modalidad de selección bajo la cual </w:t>
      </w:r>
      <w:r w:rsidR="008F727E" w:rsidRPr="005C334A">
        <w:rPr>
          <w:rFonts w:ascii="Verdana" w:hAnsi="Verdana" w:cs="Arial"/>
          <w:sz w:val="22"/>
          <w:szCs w:val="22"/>
          <w:highlight w:val="yellow"/>
        </w:rPr>
        <w:lastRenderedPageBreak/>
        <w:t>se impulsará el respectivo proceso de contratación, teniendo en cuenta los factores determinantes al efecto, previstos por la ley aplicable</w:t>
      </w:r>
      <w:r w:rsidR="00F933E0" w:rsidRPr="005C334A">
        <w:rPr>
          <w:rFonts w:ascii="Verdana" w:hAnsi="Verdana" w:cs="Arial"/>
          <w:sz w:val="22"/>
          <w:szCs w:val="22"/>
        </w:rPr>
        <w:t>.</w:t>
      </w:r>
    </w:p>
    <w:p w14:paraId="4A070EBE" w14:textId="77777777" w:rsidR="00380034" w:rsidRPr="005C334A" w:rsidRDefault="00380034" w:rsidP="00774810">
      <w:pPr>
        <w:pStyle w:val="Default"/>
        <w:jc w:val="both"/>
        <w:rPr>
          <w:rFonts w:ascii="Verdana" w:hAnsi="Verdana" w:cs="Arial"/>
          <w:color w:val="auto"/>
          <w:sz w:val="22"/>
          <w:szCs w:val="22"/>
        </w:rPr>
      </w:pPr>
    </w:p>
    <w:p w14:paraId="0BCD65CB" w14:textId="77777777" w:rsidR="00774810" w:rsidRPr="005C334A" w:rsidRDefault="00774810" w:rsidP="00774810">
      <w:pPr>
        <w:pStyle w:val="Default"/>
        <w:jc w:val="both"/>
        <w:rPr>
          <w:rFonts w:ascii="Verdana" w:hAnsi="Verdana" w:cs="Arial"/>
          <w:color w:val="auto"/>
          <w:sz w:val="22"/>
          <w:szCs w:val="22"/>
        </w:rPr>
      </w:pPr>
    </w:p>
    <w:p w14:paraId="61C6DD42" w14:textId="77777777" w:rsidR="00774810" w:rsidRPr="005C334A" w:rsidRDefault="00774810" w:rsidP="00774810">
      <w:pPr>
        <w:pStyle w:val="Default"/>
        <w:jc w:val="both"/>
        <w:rPr>
          <w:rFonts w:ascii="Verdana" w:hAnsi="Verdana" w:cs="Arial"/>
          <w:color w:val="auto"/>
          <w:sz w:val="22"/>
          <w:szCs w:val="22"/>
        </w:rPr>
      </w:pPr>
    </w:p>
    <w:p w14:paraId="252315E1" w14:textId="77777777" w:rsidR="008B7A5C" w:rsidRPr="005C334A" w:rsidRDefault="008B7A5C" w:rsidP="00774810">
      <w:pPr>
        <w:shd w:val="clear" w:color="auto" w:fill="D9D9D9"/>
        <w:autoSpaceDE w:val="0"/>
        <w:autoSpaceDN w:val="0"/>
        <w:adjustRightInd w:val="0"/>
        <w:spacing w:after="0" w:line="240" w:lineRule="auto"/>
        <w:jc w:val="both"/>
        <w:rPr>
          <w:rFonts w:ascii="Verdana" w:hAnsi="Verdana" w:cs="Arial"/>
          <w:b/>
          <w:bCs/>
        </w:rPr>
      </w:pPr>
      <w:r w:rsidRPr="005C334A">
        <w:rPr>
          <w:rFonts w:ascii="Verdana" w:hAnsi="Verdana" w:cs="Arial"/>
          <w:b/>
          <w:bCs/>
        </w:rPr>
        <w:t>4. VALOR ESTIMADO DEL CONTRATO Y JUSTIFICACIÓN.</w:t>
      </w:r>
    </w:p>
    <w:p w14:paraId="4E0B179A" w14:textId="77777777" w:rsidR="008B7A5C" w:rsidRPr="005C334A" w:rsidRDefault="008B7A5C" w:rsidP="00774810">
      <w:pPr>
        <w:autoSpaceDE w:val="0"/>
        <w:autoSpaceDN w:val="0"/>
        <w:adjustRightInd w:val="0"/>
        <w:spacing w:after="0" w:line="240" w:lineRule="auto"/>
        <w:jc w:val="both"/>
        <w:rPr>
          <w:rFonts w:ascii="Verdana" w:hAnsi="Verdana" w:cs="Arial"/>
          <w:b/>
          <w:bCs/>
        </w:rPr>
      </w:pPr>
    </w:p>
    <w:p w14:paraId="1A9557FF" w14:textId="49341543" w:rsidR="00774810" w:rsidRPr="005C334A" w:rsidRDefault="005404E2" w:rsidP="00774810">
      <w:pPr>
        <w:autoSpaceDE w:val="0"/>
        <w:autoSpaceDN w:val="0"/>
        <w:adjustRightInd w:val="0"/>
        <w:spacing w:after="0" w:line="240" w:lineRule="auto"/>
        <w:jc w:val="both"/>
        <w:rPr>
          <w:rFonts w:ascii="Verdana" w:hAnsi="Verdana" w:cs="Arial"/>
          <w:color w:val="000000"/>
        </w:rPr>
      </w:pPr>
      <w:r w:rsidRPr="005C334A">
        <w:rPr>
          <w:rFonts w:ascii="Verdana" w:hAnsi="Verdana" w:cs="Arial"/>
          <w:color w:val="000000"/>
          <w:highlight w:val="yellow"/>
        </w:rPr>
        <w:t xml:space="preserve">Diligenciar siguiendo las directrices del manual de contratación </w:t>
      </w:r>
    </w:p>
    <w:p w14:paraId="6E5D9E70" w14:textId="77777777" w:rsidR="00774810" w:rsidRPr="005C334A" w:rsidRDefault="00774810" w:rsidP="00774810">
      <w:pPr>
        <w:autoSpaceDE w:val="0"/>
        <w:autoSpaceDN w:val="0"/>
        <w:adjustRightInd w:val="0"/>
        <w:spacing w:after="0" w:line="240" w:lineRule="auto"/>
        <w:jc w:val="both"/>
        <w:rPr>
          <w:rFonts w:ascii="Verdana" w:hAnsi="Verdana" w:cs="Arial"/>
          <w:color w:val="000000"/>
        </w:rPr>
      </w:pPr>
    </w:p>
    <w:p w14:paraId="18940F7F" w14:textId="77777777" w:rsidR="008B7A5C" w:rsidRPr="005C334A" w:rsidRDefault="008B7A5C" w:rsidP="00774810">
      <w:pPr>
        <w:autoSpaceDE w:val="0"/>
        <w:autoSpaceDN w:val="0"/>
        <w:adjustRightInd w:val="0"/>
        <w:spacing w:after="0" w:line="240" w:lineRule="auto"/>
        <w:jc w:val="both"/>
        <w:rPr>
          <w:rFonts w:ascii="Verdana" w:hAnsi="Verdana" w:cs="Arial"/>
        </w:rPr>
      </w:pPr>
      <w:r w:rsidRPr="005C334A">
        <w:rPr>
          <w:rFonts w:ascii="Verdana" w:hAnsi="Verdana" w:cs="Arial"/>
          <w:b/>
          <w:bCs/>
        </w:rPr>
        <w:t>4.1. ANALISIS DEL SECTOR, EL CUAL SOPORTA EL VALOR ESTIMADO DEL CONTRATO</w:t>
      </w:r>
      <w:r w:rsidRPr="005C334A">
        <w:rPr>
          <w:rFonts w:ascii="Verdana" w:hAnsi="Verdana" w:cs="Arial"/>
        </w:rPr>
        <w:t>.</w:t>
      </w:r>
    </w:p>
    <w:p w14:paraId="032348B1" w14:textId="77777777" w:rsidR="008B7A5C" w:rsidRPr="005C334A" w:rsidRDefault="008B7A5C" w:rsidP="00774810">
      <w:pPr>
        <w:autoSpaceDE w:val="0"/>
        <w:autoSpaceDN w:val="0"/>
        <w:adjustRightInd w:val="0"/>
        <w:spacing w:after="0" w:line="240" w:lineRule="auto"/>
        <w:jc w:val="both"/>
        <w:rPr>
          <w:rFonts w:ascii="Verdana" w:hAnsi="Verdana" w:cs="Arial"/>
        </w:rPr>
      </w:pPr>
    </w:p>
    <w:p w14:paraId="7BA861B3" w14:textId="77777777" w:rsidR="008B7A5C" w:rsidRPr="005C334A" w:rsidRDefault="008B7A5C" w:rsidP="00774810">
      <w:pPr>
        <w:autoSpaceDE w:val="0"/>
        <w:autoSpaceDN w:val="0"/>
        <w:adjustRightInd w:val="0"/>
        <w:spacing w:after="0" w:line="240" w:lineRule="auto"/>
        <w:jc w:val="both"/>
        <w:rPr>
          <w:rFonts w:ascii="Verdana" w:hAnsi="Verdana" w:cs="Arial"/>
        </w:rPr>
      </w:pPr>
      <w:r w:rsidRPr="005C334A">
        <w:rPr>
          <w:rFonts w:ascii="Verdana" w:hAnsi="Verdana" w:cs="Arial"/>
        </w:rPr>
        <w:t>El alcance del estudio de sector debe ser proporcionado al valor del Proceso de contratación, la naturaleza del objeto a contratar, el tipo de contrato y a los Riesgos identificados para el Proceso de Contratación.</w:t>
      </w:r>
    </w:p>
    <w:p w14:paraId="05B9011A" w14:textId="77777777" w:rsidR="008B7A5C" w:rsidRPr="005C334A" w:rsidRDefault="008B7A5C" w:rsidP="00774810">
      <w:pPr>
        <w:autoSpaceDE w:val="0"/>
        <w:autoSpaceDN w:val="0"/>
        <w:adjustRightInd w:val="0"/>
        <w:spacing w:after="0" w:line="240" w:lineRule="auto"/>
        <w:jc w:val="both"/>
        <w:rPr>
          <w:rFonts w:ascii="Verdana" w:hAnsi="Verdana" w:cs="Arial"/>
        </w:rPr>
      </w:pPr>
    </w:p>
    <w:p w14:paraId="256BEA3C" w14:textId="77777777" w:rsidR="008B7A5C" w:rsidRPr="005C334A" w:rsidRDefault="008B7A5C" w:rsidP="00774810">
      <w:pPr>
        <w:autoSpaceDE w:val="0"/>
        <w:autoSpaceDN w:val="0"/>
        <w:adjustRightInd w:val="0"/>
        <w:spacing w:after="0" w:line="240" w:lineRule="auto"/>
        <w:jc w:val="both"/>
        <w:rPr>
          <w:rFonts w:ascii="Verdana" w:hAnsi="Verdana" w:cs="Arial"/>
        </w:rPr>
      </w:pPr>
      <w:r w:rsidRPr="005C334A">
        <w:rPr>
          <w:rFonts w:ascii="Verdana" w:hAnsi="Verdana" w:cs="Arial"/>
        </w:rPr>
        <w:t>El análisis del sector debe cubrir tres áreas:</w:t>
      </w:r>
    </w:p>
    <w:p w14:paraId="3805C495" w14:textId="77777777" w:rsidR="008B7A5C" w:rsidRPr="005C334A" w:rsidRDefault="008B7A5C" w:rsidP="00774810">
      <w:pPr>
        <w:autoSpaceDE w:val="0"/>
        <w:autoSpaceDN w:val="0"/>
        <w:adjustRightInd w:val="0"/>
        <w:spacing w:after="0" w:line="240" w:lineRule="auto"/>
        <w:jc w:val="both"/>
        <w:rPr>
          <w:rFonts w:ascii="Verdana" w:hAnsi="Verdana" w:cs="Arial"/>
        </w:rPr>
      </w:pPr>
    </w:p>
    <w:p w14:paraId="5053583A" w14:textId="77777777" w:rsidR="008B7A5C" w:rsidRPr="005C334A" w:rsidRDefault="008B7A5C" w:rsidP="00774810">
      <w:pPr>
        <w:autoSpaceDE w:val="0"/>
        <w:autoSpaceDN w:val="0"/>
        <w:adjustRightInd w:val="0"/>
        <w:spacing w:after="0" w:line="240" w:lineRule="auto"/>
        <w:jc w:val="both"/>
        <w:rPr>
          <w:rFonts w:ascii="Verdana" w:hAnsi="Verdana" w:cs="Arial"/>
          <w:b/>
        </w:rPr>
      </w:pPr>
      <w:r w:rsidRPr="005C334A">
        <w:rPr>
          <w:rFonts w:ascii="Verdana" w:hAnsi="Verdana" w:cs="Arial"/>
          <w:b/>
        </w:rPr>
        <w:t>A. Aspectos Generales</w:t>
      </w:r>
    </w:p>
    <w:p w14:paraId="286C8994" w14:textId="77777777" w:rsidR="008B7A5C" w:rsidRPr="005C334A" w:rsidRDefault="008B7A5C" w:rsidP="00774810">
      <w:pPr>
        <w:autoSpaceDE w:val="0"/>
        <w:autoSpaceDN w:val="0"/>
        <w:adjustRightInd w:val="0"/>
        <w:spacing w:after="0" w:line="240" w:lineRule="auto"/>
        <w:jc w:val="both"/>
        <w:rPr>
          <w:rFonts w:ascii="Verdana" w:hAnsi="Verdana" w:cs="Arial"/>
          <w:b/>
        </w:rPr>
      </w:pPr>
    </w:p>
    <w:p w14:paraId="66E6CACE" w14:textId="77777777" w:rsidR="008B7A5C" w:rsidRPr="005C334A" w:rsidRDefault="008B7A5C" w:rsidP="00774810">
      <w:pPr>
        <w:autoSpaceDE w:val="0"/>
        <w:autoSpaceDN w:val="0"/>
        <w:adjustRightInd w:val="0"/>
        <w:spacing w:after="0" w:line="240" w:lineRule="auto"/>
        <w:jc w:val="both"/>
        <w:rPr>
          <w:rFonts w:ascii="Verdana" w:hAnsi="Verdana" w:cs="Arial"/>
          <w:b/>
        </w:rPr>
      </w:pPr>
      <w:r w:rsidRPr="005C334A">
        <w:rPr>
          <w:rFonts w:ascii="Verdana" w:hAnsi="Verdana" w:cs="Arial"/>
          <w:b/>
        </w:rPr>
        <w:t>B. Estudio de la oferta</w:t>
      </w:r>
    </w:p>
    <w:p w14:paraId="3EFF2B16" w14:textId="77777777" w:rsidR="008B7A5C" w:rsidRPr="005C334A" w:rsidRDefault="008B7A5C" w:rsidP="00774810">
      <w:pPr>
        <w:autoSpaceDE w:val="0"/>
        <w:autoSpaceDN w:val="0"/>
        <w:adjustRightInd w:val="0"/>
        <w:spacing w:after="0" w:line="240" w:lineRule="auto"/>
        <w:jc w:val="both"/>
        <w:rPr>
          <w:rFonts w:ascii="Verdana" w:hAnsi="Verdana" w:cs="Arial"/>
          <w:b/>
        </w:rPr>
      </w:pPr>
    </w:p>
    <w:p w14:paraId="5E24B432" w14:textId="77777777" w:rsidR="008B7A5C" w:rsidRPr="005C334A" w:rsidRDefault="008B7A5C" w:rsidP="00774810">
      <w:pPr>
        <w:autoSpaceDE w:val="0"/>
        <w:autoSpaceDN w:val="0"/>
        <w:adjustRightInd w:val="0"/>
        <w:spacing w:after="0" w:line="240" w:lineRule="auto"/>
        <w:jc w:val="both"/>
        <w:rPr>
          <w:rFonts w:ascii="Verdana" w:hAnsi="Verdana" w:cs="Arial"/>
          <w:b/>
        </w:rPr>
      </w:pPr>
      <w:r w:rsidRPr="005C334A">
        <w:rPr>
          <w:rFonts w:ascii="Verdana" w:hAnsi="Verdana" w:cs="Arial"/>
          <w:b/>
        </w:rPr>
        <w:t>C. Estudio de la demanda</w:t>
      </w:r>
    </w:p>
    <w:p w14:paraId="4121CDC3" w14:textId="77777777" w:rsidR="008B7A5C" w:rsidRPr="005C334A" w:rsidRDefault="008B7A5C" w:rsidP="00774810">
      <w:pPr>
        <w:autoSpaceDE w:val="0"/>
        <w:autoSpaceDN w:val="0"/>
        <w:adjustRightInd w:val="0"/>
        <w:spacing w:after="0" w:line="240" w:lineRule="auto"/>
        <w:jc w:val="both"/>
        <w:rPr>
          <w:rFonts w:ascii="Verdana" w:hAnsi="Verdana" w:cs="Arial"/>
        </w:rPr>
      </w:pPr>
    </w:p>
    <w:p w14:paraId="48DF8562" w14:textId="6D9C2EF5" w:rsidR="00F933E0" w:rsidRPr="005C334A" w:rsidRDefault="005404E2" w:rsidP="00774810">
      <w:pPr>
        <w:autoSpaceDE w:val="0"/>
        <w:autoSpaceDN w:val="0"/>
        <w:adjustRightInd w:val="0"/>
        <w:spacing w:after="0" w:line="240" w:lineRule="auto"/>
        <w:jc w:val="both"/>
        <w:rPr>
          <w:rFonts w:ascii="Verdana" w:hAnsi="Verdana" w:cs="Arial"/>
          <w:highlight w:val="yellow"/>
        </w:rPr>
      </w:pPr>
      <w:r w:rsidRPr="005C334A">
        <w:rPr>
          <w:rFonts w:ascii="Verdana" w:hAnsi="Verdana" w:cs="Arial"/>
          <w:highlight w:val="yellow"/>
        </w:rPr>
        <w:t>NOTA: se deberán indicar las variables utilizadas para calcular el presupuesto de la contratación y los rubros que lo componen, soporte de precios unitarios (si es del caso) o de valor global, la forma como se calcularon teniendo en cuenta las características técnicas y de calidad del bien o servicio a contratar, y estudio de mercado, entre otros.</w:t>
      </w:r>
    </w:p>
    <w:p w14:paraId="420CEEBF" w14:textId="77777777" w:rsidR="00F933E0" w:rsidRPr="005C334A" w:rsidRDefault="00F933E0" w:rsidP="00774810">
      <w:pPr>
        <w:autoSpaceDE w:val="0"/>
        <w:autoSpaceDN w:val="0"/>
        <w:adjustRightInd w:val="0"/>
        <w:spacing w:after="0" w:line="240" w:lineRule="auto"/>
        <w:jc w:val="both"/>
        <w:rPr>
          <w:rFonts w:ascii="Verdana" w:hAnsi="Verdana" w:cs="Arial"/>
          <w:highlight w:val="yellow"/>
        </w:rPr>
      </w:pPr>
    </w:p>
    <w:p w14:paraId="052FEFAE" w14:textId="3A54BE1A" w:rsidR="00F933E0" w:rsidRPr="005C334A" w:rsidRDefault="005404E2" w:rsidP="00774810">
      <w:pPr>
        <w:autoSpaceDE w:val="0"/>
        <w:autoSpaceDN w:val="0"/>
        <w:adjustRightInd w:val="0"/>
        <w:spacing w:after="0" w:line="240" w:lineRule="auto"/>
        <w:jc w:val="both"/>
        <w:rPr>
          <w:rFonts w:ascii="Verdana" w:hAnsi="Verdana" w:cs="Arial"/>
          <w:highlight w:val="yellow"/>
        </w:rPr>
      </w:pPr>
      <w:r w:rsidRPr="005C334A">
        <w:rPr>
          <w:rFonts w:ascii="Verdana" w:hAnsi="Verdana" w:cs="Arial"/>
          <w:highlight w:val="yellow"/>
        </w:rPr>
        <w:t xml:space="preserve">Para calcular el valor estimado del contrato o del presupuesto oficial se deberá tener en cuenta el análisis de sector realizado, no es necesario publicar las variables utilizadas para calcular el valor estimado del contrato cuando la modalidad de selección del contratista sea concurso de méritos. </w:t>
      </w:r>
    </w:p>
    <w:p w14:paraId="1B0A94F8" w14:textId="77777777" w:rsidR="00F933E0" w:rsidRPr="005C334A" w:rsidRDefault="00F933E0" w:rsidP="00774810">
      <w:pPr>
        <w:autoSpaceDE w:val="0"/>
        <w:autoSpaceDN w:val="0"/>
        <w:adjustRightInd w:val="0"/>
        <w:spacing w:after="0" w:line="240" w:lineRule="auto"/>
        <w:jc w:val="both"/>
        <w:rPr>
          <w:rFonts w:ascii="Verdana" w:hAnsi="Verdana" w:cs="Arial"/>
          <w:highlight w:val="yellow"/>
        </w:rPr>
      </w:pPr>
    </w:p>
    <w:p w14:paraId="0001AEC3" w14:textId="2C09D924" w:rsidR="00F933E0" w:rsidRPr="005C334A" w:rsidRDefault="005404E2" w:rsidP="00774810">
      <w:pPr>
        <w:autoSpaceDE w:val="0"/>
        <w:autoSpaceDN w:val="0"/>
        <w:adjustRightInd w:val="0"/>
        <w:spacing w:after="0" w:line="240" w:lineRule="auto"/>
        <w:jc w:val="both"/>
        <w:rPr>
          <w:rFonts w:ascii="Verdana" w:hAnsi="Verdana" w:cs="Arial"/>
          <w:highlight w:val="yellow"/>
        </w:rPr>
      </w:pPr>
      <w:r w:rsidRPr="005C334A">
        <w:rPr>
          <w:rFonts w:ascii="Verdana" w:hAnsi="Verdana" w:cs="Arial"/>
          <w:highlight w:val="yellow"/>
        </w:rPr>
        <w:t xml:space="preserve">Para los casos de contratación directa y contratos de prestación de servicios profesionales y de apoyo a la gestión, además de realizarse el estudio del sector, se deberá indicar en el estudio previo el valor de los honorarios, el valor total del contrato, el perfil del contratista. </w:t>
      </w:r>
    </w:p>
    <w:p w14:paraId="5B9A18F3" w14:textId="77777777" w:rsidR="00F933E0" w:rsidRPr="005C334A" w:rsidRDefault="00F933E0" w:rsidP="00774810">
      <w:pPr>
        <w:autoSpaceDE w:val="0"/>
        <w:autoSpaceDN w:val="0"/>
        <w:adjustRightInd w:val="0"/>
        <w:spacing w:after="0" w:line="240" w:lineRule="auto"/>
        <w:jc w:val="both"/>
        <w:rPr>
          <w:rFonts w:ascii="Verdana" w:hAnsi="Verdana" w:cs="Arial"/>
          <w:highlight w:val="yellow"/>
        </w:rPr>
      </w:pPr>
    </w:p>
    <w:p w14:paraId="41BBFF44" w14:textId="66764A39" w:rsidR="00F933E0" w:rsidRPr="005C334A" w:rsidRDefault="005404E2" w:rsidP="00774810">
      <w:pPr>
        <w:autoSpaceDE w:val="0"/>
        <w:autoSpaceDN w:val="0"/>
        <w:adjustRightInd w:val="0"/>
        <w:spacing w:after="0" w:line="240" w:lineRule="auto"/>
        <w:jc w:val="both"/>
        <w:rPr>
          <w:rFonts w:ascii="Verdana" w:hAnsi="Verdana" w:cs="Arial"/>
        </w:rPr>
      </w:pPr>
      <w:r w:rsidRPr="005C334A">
        <w:rPr>
          <w:rFonts w:ascii="Verdana" w:hAnsi="Verdana" w:cs="Arial"/>
          <w:highlight w:val="yellow"/>
        </w:rPr>
        <w:t>El valor debe incluir todos los costos e impuestos a que haya lugar, en los que incurrirá el contratista para la ejecución del contrato, así como todos los costos que implique la adecuada ejecución del objeto y obligaciones del contrato.</w:t>
      </w:r>
    </w:p>
    <w:p w14:paraId="643CA500" w14:textId="77777777" w:rsidR="00774810" w:rsidRPr="005C334A" w:rsidRDefault="00774810" w:rsidP="00774810">
      <w:pPr>
        <w:autoSpaceDE w:val="0"/>
        <w:autoSpaceDN w:val="0"/>
        <w:adjustRightInd w:val="0"/>
        <w:spacing w:after="0" w:line="240" w:lineRule="auto"/>
        <w:jc w:val="both"/>
        <w:rPr>
          <w:rFonts w:ascii="Verdana" w:hAnsi="Verdana" w:cs="Arial"/>
          <w:b/>
          <w:bCs/>
        </w:rPr>
      </w:pPr>
    </w:p>
    <w:p w14:paraId="0592CDEA" w14:textId="77777777" w:rsidR="008B7A5C" w:rsidRPr="005C334A" w:rsidRDefault="008B7A5C" w:rsidP="00774810">
      <w:pPr>
        <w:autoSpaceDE w:val="0"/>
        <w:autoSpaceDN w:val="0"/>
        <w:adjustRightInd w:val="0"/>
        <w:spacing w:after="0" w:line="240" w:lineRule="auto"/>
        <w:jc w:val="both"/>
        <w:rPr>
          <w:rFonts w:ascii="Verdana" w:hAnsi="Verdana" w:cs="Arial"/>
          <w:b/>
          <w:bCs/>
        </w:rPr>
      </w:pPr>
      <w:r w:rsidRPr="005C334A">
        <w:rPr>
          <w:rFonts w:ascii="Verdana" w:hAnsi="Verdana" w:cs="Arial"/>
          <w:b/>
          <w:bCs/>
        </w:rPr>
        <w:t xml:space="preserve">4.2. VALOR:   </w:t>
      </w:r>
    </w:p>
    <w:p w14:paraId="6BF24679" w14:textId="77777777" w:rsidR="008B7A5C" w:rsidRPr="005C334A" w:rsidRDefault="008B7A5C" w:rsidP="00774810">
      <w:pPr>
        <w:autoSpaceDE w:val="0"/>
        <w:autoSpaceDN w:val="0"/>
        <w:adjustRightInd w:val="0"/>
        <w:spacing w:after="0" w:line="240" w:lineRule="auto"/>
        <w:jc w:val="both"/>
        <w:rPr>
          <w:rFonts w:ascii="Verdana" w:hAnsi="Verdana" w:cs="Arial"/>
          <w:b/>
          <w:bCs/>
        </w:rPr>
      </w:pPr>
    </w:p>
    <w:p w14:paraId="48868033" w14:textId="4D1F66C5" w:rsidR="008B7A5C" w:rsidRPr="005C334A" w:rsidRDefault="008B7A5C" w:rsidP="00774810">
      <w:pPr>
        <w:autoSpaceDE w:val="0"/>
        <w:autoSpaceDN w:val="0"/>
        <w:adjustRightInd w:val="0"/>
        <w:spacing w:after="0" w:line="240" w:lineRule="auto"/>
        <w:jc w:val="both"/>
        <w:rPr>
          <w:rFonts w:ascii="Verdana" w:hAnsi="Verdana" w:cs="Arial"/>
          <w:b/>
          <w:bCs/>
        </w:rPr>
      </w:pPr>
      <w:r w:rsidRPr="005C334A">
        <w:rPr>
          <w:rFonts w:ascii="Verdana" w:hAnsi="Verdana" w:cs="Arial"/>
        </w:rPr>
        <w:t xml:space="preserve">El presupuesto para el contrato que se derive del presente procedimiento de selección, se estima en la suma de </w:t>
      </w:r>
      <w:r w:rsidRPr="005C334A">
        <w:rPr>
          <w:rFonts w:ascii="Verdana" w:hAnsi="Verdana" w:cs="Arial"/>
          <w:highlight w:val="yellow"/>
        </w:rPr>
        <w:t>______________________________________________________________</w:t>
      </w:r>
      <w:r w:rsidRPr="005C334A">
        <w:rPr>
          <w:rFonts w:ascii="Verdana" w:hAnsi="Verdana" w:cs="Arial"/>
        </w:rPr>
        <w:t>, y todos los costos directos e indirectos y los impuestos, tasas y contribuciones que conlleven la celebración y ejecución total del contrato que resulte del presente proceso de selección el cual se encuentra amparado por el Certificado de Disponibilidad Presupuestal No. ________ de 20</w:t>
      </w:r>
      <w:r w:rsidRPr="005C334A">
        <w:rPr>
          <w:rFonts w:ascii="Verdana" w:hAnsi="Verdana" w:cs="Arial"/>
          <w:highlight w:val="yellow"/>
        </w:rPr>
        <w:t>XX</w:t>
      </w:r>
      <w:r w:rsidR="005404E2" w:rsidRPr="005C334A">
        <w:rPr>
          <w:rFonts w:ascii="Verdana" w:hAnsi="Verdana" w:cs="Arial"/>
        </w:rPr>
        <w:t xml:space="preserve">, rubro presupuestal </w:t>
      </w:r>
      <w:r w:rsidR="005404E2" w:rsidRPr="005C334A">
        <w:rPr>
          <w:rFonts w:ascii="Verdana" w:hAnsi="Verdana" w:cs="Arial"/>
          <w:highlight w:val="yellow"/>
        </w:rPr>
        <w:t>XXXXXXX</w:t>
      </w:r>
    </w:p>
    <w:p w14:paraId="6AF10243" w14:textId="77777777" w:rsidR="008B7A5C" w:rsidRPr="005C334A" w:rsidRDefault="008B7A5C" w:rsidP="00774810">
      <w:pPr>
        <w:autoSpaceDE w:val="0"/>
        <w:autoSpaceDN w:val="0"/>
        <w:adjustRightInd w:val="0"/>
        <w:spacing w:after="0" w:line="240" w:lineRule="auto"/>
        <w:jc w:val="both"/>
        <w:rPr>
          <w:rFonts w:ascii="Verdana" w:hAnsi="Verdana" w:cs="Arial"/>
          <w:b/>
          <w:bCs/>
        </w:rPr>
      </w:pPr>
    </w:p>
    <w:p w14:paraId="3AF0A719" w14:textId="77777777" w:rsidR="008B7A5C" w:rsidRPr="005C334A" w:rsidRDefault="008B7A5C" w:rsidP="00774810">
      <w:pPr>
        <w:autoSpaceDE w:val="0"/>
        <w:autoSpaceDN w:val="0"/>
        <w:adjustRightInd w:val="0"/>
        <w:spacing w:after="0" w:line="240" w:lineRule="auto"/>
        <w:jc w:val="both"/>
        <w:rPr>
          <w:rFonts w:ascii="Verdana" w:hAnsi="Verdana" w:cs="Arial"/>
          <w:b/>
          <w:bCs/>
        </w:rPr>
      </w:pPr>
      <w:r w:rsidRPr="005C334A">
        <w:rPr>
          <w:rFonts w:ascii="Verdana" w:hAnsi="Verdana" w:cs="Arial"/>
          <w:b/>
          <w:bCs/>
        </w:rPr>
        <w:t>4.3. FORMA DE PAGO</w:t>
      </w:r>
    </w:p>
    <w:p w14:paraId="3D472D25" w14:textId="77777777" w:rsidR="008B7A5C" w:rsidRPr="005C334A" w:rsidRDefault="008B7A5C" w:rsidP="00774810">
      <w:pPr>
        <w:spacing w:after="0" w:line="240" w:lineRule="auto"/>
        <w:jc w:val="both"/>
        <w:rPr>
          <w:rFonts w:ascii="Verdana" w:hAnsi="Verdana" w:cs="Arial"/>
        </w:rPr>
      </w:pPr>
    </w:p>
    <w:p w14:paraId="6E9BADB8" w14:textId="76F9912C" w:rsidR="00774810" w:rsidRPr="005C334A" w:rsidRDefault="008B7A5C" w:rsidP="00774810">
      <w:pPr>
        <w:spacing w:after="0" w:line="240" w:lineRule="auto"/>
        <w:jc w:val="both"/>
        <w:rPr>
          <w:rFonts w:ascii="Verdana" w:hAnsi="Verdana" w:cs="Arial"/>
          <w:lang w:eastAsia="es-CO"/>
        </w:rPr>
      </w:pPr>
      <w:r w:rsidRPr="005C334A">
        <w:rPr>
          <w:rFonts w:ascii="Verdana" w:hAnsi="Verdana" w:cs="Arial"/>
          <w:lang w:eastAsia="es-CO"/>
        </w:rPr>
        <w:t xml:space="preserve">El valor del contrato se pagará así : </w:t>
      </w:r>
      <w:r w:rsidRPr="005C334A">
        <w:rPr>
          <w:rFonts w:ascii="Verdana" w:hAnsi="Verdana" w:cs="Arial"/>
          <w:highlight w:val="yellow"/>
          <w:lang w:eastAsia="es-CO"/>
        </w:rPr>
        <w:t>___________________________________________</w:t>
      </w:r>
      <w:r w:rsidRPr="005C334A">
        <w:rPr>
          <w:rFonts w:ascii="Verdana" w:hAnsi="Verdana" w:cs="Arial"/>
          <w:lang w:eastAsia="es-CO"/>
        </w:rPr>
        <w:t>de acuerdo con los bienes o servicios efectivamente recibidos en el respectivo período; pagaderos dentro de los treinta (30) días calendario siguientes, de acuerdo a  la disponibilidad del P.A.C. (Plan Anual Mensualizado de Caja), previa presentación de</w:t>
      </w:r>
      <w:r w:rsidR="005404E2" w:rsidRPr="005C334A">
        <w:rPr>
          <w:rFonts w:ascii="Verdana" w:hAnsi="Verdana" w:cs="Arial"/>
          <w:lang w:eastAsia="es-CO"/>
        </w:rPr>
        <w:t xml:space="preserve"> a) L</w:t>
      </w:r>
      <w:r w:rsidRPr="005C334A">
        <w:rPr>
          <w:rFonts w:ascii="Verdana" w:hAnsi="Verdana" w:cs="Arial"/>
          <w:lang w:eastAsia="es-CO"/>
        </w:rPr>
        <w:t>a factura correspondiente con el lleno de los requisitos legales señalados en el Artículo 617 del Estatuto Tributario,</w:t>
      </w:r>
      <w:r w:rsidR="005404E2" w:rsidRPr="005C334A">
        <w:rPr>
          <w:rFonts w:ascii="Verdana" w:hAnsi="Verdana" w:cs="Arial"/>
          <w:lang w:eastAsia="es-CO"/>
        </w:rPr>
        <w:t xml:space="preserve"> b) L</w:t>
      </w:r>
      <w:r w:rsidRPr="005C334A">
        <w:rPr>
          <w:rFonts w:ascii="Verdana" w:hAnsi="Verdana" w:cs="Arial"/>
          <w:lang w:eastAsia="es-CO"/>
        </w:rPr>
        <w:t>a certificación del cumplimiento del pago de aportes parafiscales relativos al sistema de seguridad social integral así como, los propios del SENA, ICBF y CAJA DE COMPENSACIÓN FAMILIAR, cuando corresponda en los términos del art. 23 de la Ley 1150 de 2007</w:t>
      </w:r>
      <w:r w:rsidR="005404E2" w:rsidRPr="005C334A">
        <w:rPr>
          <w:rFonts w:ascii="Verdana" w:hAnsi="Verdana" w:cs="Arial"/>
          <w:lang w:eastAsia="es-CO"/>
        </w:rPr>
        <w:t xml:space="preserve">, c) El informe de actividades realizadas en el período cuando a ello haya lugar y d) </w:t>
      </w:r>
      <w:r w:rsidRPr="005C334A">
        <w:rPr>
          <w:rFonts w:ascii="Verdana" w:hAnsi="Verdana" w:cs="Arial"/>
          <w:lang w:eastAsia="es-CO"/>
        </w:rPr>
        <w:t xml:space="preserve"> la certificación de cumplimiento a satisfacción expedida por el supervisor del contrato.</w:t>
      </w:r>
    </w:p>
    <w:p w14:paraId="65645E68" w14:textId="77777777" w:rsidR="008B7A5C" w:rsidRPr="005C334A" w:rsidRDefault="008B7A5C" w:rsidP="00774810">
      <w:pPr>
        <w:pStyle w:val="Textoindependiente2"/>
        <w:widowControl w:val="0"/>
        <w:numPr>
          <w:ilvl w:val="12"/>
          <w:numId w:val="0"/>
        </w:numPr>
        <w:tabs>
          <w:tab w:val="left" w:pos="-3119"/>
          <w:tab w:val="left" w:pos="-2977"/>
          <w:tab w:val="left" w:pos="9360"/>
        </w:tabs>
        <w:spacing w:after="0" w:line="240" w:lineRule="auto"/>
        <w:jc w:val="both"/>
        <w:rPr>
          <w:rFonts w:ascii="Verdana" w:hAnsi="Verdana" w:cs="Arial"/>
          <w:sz w:val="22"/>
          <w:szCs w:val="22"/>
        </w:rPr>
      </w:pPr>
    </w:p>
    <w:p w14:paraId="5686B1A4" w14:textId="77777777" w:rsidR="008B7A5C" w:rsidRPr="005C334A" w:rsidRDefault="008B7A5C" w:rsidP="00774810">
      <w:pPr>
        <w:shd w:val="clear" w:color="auto" w:fill="D9D9D9"/>
        <w:autoSpaceDE w:val="0"/>
        <w:autoSpaceDN w:val="0"/>
        <w:adjustRightInd w:val="0"/>
        <w:spacing w:after="0" w:line="240" w:lineRule="auto"/>
        <w:jc w:val="both"/>
        <w:rPr>
          <w:rFonts w:ascii="Verdana" w:hAnsi="Verdana" w:cs="Arial"/>
          <w:b/>
          <w:bCs/>
        </w:rPr>
      </w:pPr>
      <w:r w:rsidRPr="005C334A">
        <w:rPr>
          <w:rFonts w:ascii="Verdana" w:hAnsi="Verdana" w:cs="Arial"/>
          <w:b/>
          <w:bCs/>
        </w:rPr>
        <w:t xml:space="preserve">5. </w:t>
      </w:r>
      <w:r w:rsidRPr="005C334A">
        <w:rPr>
          <w:rFonts w:ascii="Verdana" w:hAnsi="Verdana" w:cs="Arial"/>
          <w:b/>
        </w:rPr>
        <w:t>CRITERIOS PARA SELECCIONAR LA OFERTA MÁS FAVORABLE</w:t>
      </w:r>
    </w:p>
    <w:p w14:paraId="0859D612" w14:textId="77777777" w:rsidR="008B7A5C" w:rsidRPr="005C334A" w:rsidRDefault="008B7A5C" w:rsidP="00774810">
      <w:pPr>
        <w:autoSpaceDE w:val="0"/>
        <w:autoSpaceDN w:val="0"/>
        <w:adjustRightInd w:val="0"/>
        <w:spacing w:after="0" w:line="240" w:lineRule="auto"/>
        <w:jc w:val="both"/>
        <w:rPr>
          <w:rFonts w:ascii="Verdana" w:hAnsi="Verdana" w:cs="Arial"/>
          <w:b/>
          <w:bCs/>
        </w:rPr>
      </w:pPr>
    </w:p>
    <w:p w14:paraId="79761CD2" w14:textId="77777777" w:rsidR="008B7A5C" w:rsidRPr="005C334A" w:rsidRDefault="008B7A5C" w:rsidP="00774810">
      <w:pPr>
        <w:autoSpaceDE w:val="0"/>
        <w:autoSpaceDN w:val="0"/>
        <w:adjustRightInd w:val="0"/>
        <w:spacing w:after="0" w:line="240" w:lineRule="auto"/>
        <w:jc w:val="both"/>
        <w:rPr>
          <w:rFonts w:ascii="Verdana" w:hAnsi="Verdana" w:cs="Arial"/>
          <w:b/>
          <w:bCs/>
        </w:rPr>
      </w:pPr>
      <w:r w:rsidRPr="005C334A">
        <w:rPr>
          <w:rFonts w:ascii="Verdana" w:hAnsi="Verdana" w:cs="Arial"/>
          <w:b/>
          <w:bCs/>
        </w:rPr>
        <w:t>5.1. CRITERIOS DE EVALUACIÓN</w:t>
      </w:r>
    </w:p>
    <w:p w14:paraId="433C8B8A" w14:textId="77777777" w:rsidR="00774810" w:rsidRPr="005C334A" w:rsidRDefault="00774810" w:rsidP="00774810">
      <w:pPr>
        <w:autoSpaceDE w:val="0"/>
        <w:autoSpaceDN w:val="0"/>
        <w:adjustRightInd w:val="0"/>
        <w:spacing w:after="0" w:line="240" w:lineRule="auto"/>
        <w:jc w:val="both"/>
        <w:rPr>
          <w:rFonts w:ascii="Verdana" w:hAnsi="Verdana" w:cs="Arial"/>
          <w:b/>
          <w:bCs/>
        </w:rPr>
      </w:pPr>
    </w:p>
    <w:p w14:paraId="04C212AA" w14:textId="46D41886" w:rsidR="00774810" w:rsidRPr="005C334A" w:rsidRDefault="005404E2" w:rsidP="00774810">
      <w:pPr>
        <w:autoSpaceDE w:val="0"/>
        <w:autoSpaceDN w:val="0"/>
        <w:adjustRightInd w:val="0"/>
        <w:spacing w:after="0" w:line="240" w:lineRule="auto"/>
        <w:jc w:val="both"/>
        <w:rPr>
          <w:rFonts w:ascii="Verdana" w:hAnsi="Verdana" w:cs="Arial"/>
          <w:color w:val="000000"/>
        </w:rPr>
      </w:pPr>
      <w:r w:rsidRPr="005C334A">
        <w:rPr>
          <w:rFonts w:ascii="Verdana" w:hAnsi="Verdana" w:cs="Arial"/>
          <w:color w:val="000000"/>
          <w:highlight w:val="yellow"/>
        </w:rPr>
        <w:t xml:space="preserve">Diligenciar siguiendo las directrices del manual de contratación </w:t>
      </w:r>
    </w:p>
    <w:p w14:paraId="2452BBF5" w14:textId="77777777" w:rsidR="00F933E0" w:rsidRPr="005C334A" w:rsidRDefault="00F933E0" w:rsidP="00774810">
      <w:pPr>
        <w:autoSpaceDE w:val="0"/>
        <w:autoSpaceDN w:val="0"/>
        <w:adjustRightInd w:val="0"/>
        <w:spacing w:after="0" w:line="240" w:lineRule="auto"/>
        <w:jc w:val="both"/>
        <w:rPr>
          <w:rFonts w:ascii="Verdana" w:hAnsi="Verdana" w:cs="Arial"/>
          <w:bCs/>
        </w:rPr>
      </w:pPr>
    </w:p>
    <w:p w14:paraId="15016253" w14:textId="7533DC45" w:rsidR="00F933E0" w:rsidRPr="005C334A" w:rsidRDefault="005404E2" w:rsidP="00774810">
      <w:pPr>
        <w:autoSpaceDE w:val="0"/>
        <w:autoSpaceDN w:val="0"/>
        <w:adjustRightInd w:val="0"/>
        <w:spacing w:after="0" w:line="240" w:lineRule="auto"/>
        <w:jc w:val="both"/>
        <w:rPr>
          <w:rFonts w:ascii="Verdana" w:hAnsi="Verdana" w:cs="Arial"/>
          <w:highlight w:val="yellow"/>
        </w:rPr>
      </w:pPr>
      <w:r w:rsidRPr="005C334A">
        <w:rPr>
          <w:rFonts w:ascii="Verdana" w:hAnsi="Verdana" w:cs="Arial"/>
          <w:highlight w:val="yellow"/>
        </w:rPr>
        <w:t xml:space="preserve">En este punto </w:t>
      </w:r>
      <w:r w:rsidRPr="005C334A">
        <w:rPr>
          <w:rFonts w:ascii="Verdana" w:hAnsi="Verdana" w:cs="Arial"/>
          <w:highlight w:val="yellow"/>
          <w:u w:val="single"/>
        </w:rPr>
        <w:t>deben definirse y justificar los requisitos habilitantes</w:t>
      </w:r>
      <w:r w:rsidRPr="005C334A">
        <w:rPr>
          <w:rFonts w:ascii="Verdana" w:hAnsi="Verdana" w:cs="Arial"/>
          <w:highlight w:val="yellow"/>
        </w:rPr>
        <w:t xml:space="preserve">, de los factores de selección que permiten identificar la oferta más favorable: las condiciones de experiencia, la capacidad jurídica, financiera y de organización de los proponentes que se les exigirá para la participación en el respectivo proceso de selección, </w:t>
      </w:r>
      <w:r w:rsidRPr="005C334A">
        <w:rPr>
          <w:rFonts w:ascii="Verdana" w:hAnsi="Verdana" w:cs="Arial"/>
          <w:highlight w:val="yellow"/>
          <w:u w:val="single"/>
        </w:rPr>
        <w:t>así como los criterios de selección, definición, ponderación y justificación de los criterios de evaluación tales como calidad, menor precio, calidad y precio o costo beneficio, o la combinación de algunos de estos criterios</w:t>
      </w:r>
      <w:r w:rsidRPr="005C334A">
        <w:rPr>
          <w:rFonts w:ascii="Verdana" w:hAnsi="Verdana" w:cs="Arial"/>
          <w:highlight w:val="yellow"/>
        </w:rPr>
        <w:t xml:space="preserve"> en caso de contratarse servicios de consultoría y bienes en un solo proceso o de </w:t>
      </w:r>
      <w:r w:rsidRPr="005C334A">
        <w:rPr>
          <w:rFonts w:ascii="Verdana" w:hAnsi="Verdana" w:cs="Arial"/>
          <w:highlight w:val="yellow"/>
        </w:rPr>
        <w:lastRenderedPageBreak/>
        <w:t xml:space="preserve">acuerdo a la naturaleza del objeto a contratar. igualmente se definirán los factores de desempate, de acuerdo con la naturaleza de la contratación. </w:t>
      </w:r>
    </w:p>
    <w:p w14:paraId="7125C618" w14:textId="77777777" w:rsidR="00F933E0" w:rsidRPr="005C334A" w:rsidRDefault="00F933E0" w:rsidP="00774810">
      <w:pPr>
        <w:autoSpaceDE w:val="0"/>
        <w:autoSpaceDN w:val="0"/>
        <w:adjustRightInd w:val="0"/>
        <w:spacing w:after="0" w:line="240" w:lineRule="auto"/>
        <w:jc w:val="both"/>
        <w:rPr>
          <w:rFonts w:ascii="Verdana" w:hAnsi="Verdana" w:cs="Arial"/>
          <w:highlight w:val="yellow"/>
        </w:rPr>
      </w:pPr>
    </w:p>
    <w:p w14:paraId="512D6C8C" w14:textId="65B50BF0" w:rsidR="00F933E0" w:rsidRPr="005C334A" w:rsidRDefault="005404E2" w:rsidP="00774810">
      <w:pPr>
        <w:autoSpaceDE w:val="0"/>
        <w:autoSpaceDN w:val="0"/>
        <w:adjustRightInd w:val="0"/>
        <w:spacing w:after="0" w:line="240" w:lineRule="auto"/>
        <w:jc w:val="both"/>
        <w:rPr>
          <w:rFonts w:ascii="Verdana" w:hAnsi="Verdana" w:cs="Arial"/>
          <w:bCs/>
        </w:rPr>
      </w:pPr>
      <w:r w:rsidRPr="005C334A">
        <w:rPr>
          <w:rFonts w:ascii="Verdana" w:hAnsi="Verdana" w:cs="Arial"/>
          <w:highlight w:val="yellow"/>
        </w:rPr>
        <w:t>Para determinar los requisitos habilitantes de cada uno de los procesos de selección, se deberá tener en cuenta el análisis del sector realizado y la guía de Colombia Compra Eficiente.</w:t>
      </w:r>
    </w:p>
    <w:p w14:paraId="56AA0B01" w14:textId="77777777" w:rsidR="00882513" w:rsidRPr="005C334A" w:rsidRDefault="00882513" w:rsidP="00774810">
      <w:pPr>
        <w:autoSpaceDE w:val="0"/>
        <w:autoSpaceDN w:val="0"/>
        <w:adjustRightInd w:val="0"/>
        <w:spacing w:after="0" w:line="240" w:lineRule="auto"/>
        <w:jc w:val="both"/>
        <w:rPr>
          <w:rFonts w:ascii="Verdana" w:hAnsi="Verdana" w:cs="Arial"/>
          <w:b/>
          <w:bCs/>
        </w:rPr>
      </w:pPr>
    </w:p>
    <w:p w14:paraId="5474FE87" w14:textId="77777777" w:rsidR="008B7A5C" w:rsidRPr="005C334A" w:rsidRDefault="008B7A5C" w:rsidP="00774810">
      <w:pPr>
        <w:shd w:val="clear" w:color="auto" w:fill="D9D9D9"/>
        <w:autoSpaceDE w:val="0"/>
        <w:autoSpaceDN w:val="0"/>
        <w:adjustRightInd w:val="0"/>
        <w:spacing w:after="0" w:line="240" w:lineRule="auto"/>
        <w:jc w:val="both"/>
        <w:rPr>
          <w:rFonts w:ascii="Verdana" w:hAnsi="Verdana" w:cs="Arial"/>
        </w:rPr>
      </w:pPr>
      <w:r w:rsidRPr="005C334A">
        <w:rPr>
          <w:rFonts w:ascii="Verdana" w:hAnsi="Verdana" w:cs="Arial"/>
          <w:b/>
          <w:bCs/>
        </w:rPr>
        <w:t xml:space="preserve">6. </w:t>
      </w:r>
      <w:r w:rsidRPr="005C334A">
        <w:rPr>
          <w:rFonts w:ascii="Verdana" w:hAnsi="Verdana" w:cs="Arial"/>
          <w:b/>
        </w:rPr>
        <w:t>EL ANÁLISIS DEL RIESGO Y LA FORMA DE MITIGARLO</w:t>
      </w:r>
    </w:p>
    <w:p w14:paraId="275560BA" w14:textId="77777777" w:rsidR="008B7A5C" w:rsidRPr="005C334A" w:rsidRDefault="008B7A5C" w:rsidP="00774810">
      <w:pPr>
        <w:autoSpaceDE w:val="0"/>
        <w:autoSpaceDN w:val="0"/>
        <w:adjustRightInd w:val="0"/>
        <w:spacing w:after="0" w:line="240" w:lineRule="auto"/>
        <w:jc w:val="both"/>
        <w:rPr>
          <w:rFonts w:ascii="Verdana" w:hAnsi="Verdana" w:cs="Arial"/>
        </w:rPr>
      </w:pPr>
    </w:p>
    <w:p w14:paraId="116C97B0" w14:textId="77777777" w:rsidR="008B7A5C" w:rsidRPr="005C334A" w:rsidRDefault="008B7A5C" w:rsidP="00774810">
      <w:pPr>
        <w:autoSpaceDE w:val="0"/>
        <w:autoSpaceDN w:val="0"/>
        <w:adjustRightInd w:val="0"/>
        <w:spacing w:after="0" w:line="240" w:lineRule="auto"/>
        <w:jc w:val="both"/>
        <w:rPr>
          <w:rFonts w:ascii="Verdana" w:hAnsi="Verdana" w:cs="Arial"/>
          <w:bCs/>
        </w:rPr>
      </w:pPr>
      <w:r w:rsidRPr="005C334A">
        <w:rPr>
          <w:rFonts w:ascii="Verdana" w:hAnsi="Verdana" w:cs="Arial"/>
          <w:bCs/>
        </w:rPr>
        <w:t>Como en cualquier negocio, la propuesta presentada por quien decida participar en la contratación del asunto debe estar precedida de un análisis de las posibilidades y riesgos involucrados en la operación, teniendo en cuenta para el efecto, que la existencia de riesgos es connatural al negocio.</w:t>
      </w:r>
    </w:p>
    <w:p w14:paraId="0E0405CB" w14:textId="77777777" w:rsidR="008B7A5C" w:rsidRPr="005C334A" w:rsidRDefault="008B7A5C" w:rsidP="00774810">
      <w:pPr>
        <w:autoSpaceDE w:val="0"/>
        <w:autoSpaceDN w:val="0"/>
        <w:adjustRightInd w:val="0"/>
        <w:spacing w:after="0" w:line="240" w:lineRule="auto"/>
        <w:jc w:val="both"/>
        <w:rPr>
          <w:rFonts w:ascii="Verdana" w:hAnsi="Verdana" w:cs="Arial"/>
          <w:bCs/>
        </w:rPr>
      </w:pPr>
    </w:p>
    <w:p w14:paraId="4B5F01D4" w14:textId="77777777" w:rsidR="008B7A5C" w:rsidRPr="005C334A" w:rsidRDefault="008B7A5C" w:rsidP="00774810">
      <w:pPr>
        <w:autoSpaceDE w:val="0"/>
        <w:autoSpaceDN w:val="0"/>
        <w:adjustRightInd w:val="0"/>
        <w:spacing w:after="0" w:line="240" w:lineRule="auto"/>
        <w:jc w:val="both"/>
        <w:rPr>
          <w:rFonts w:ascii="Verdana" w:hAnsi="Verdana" w:cs="Arial"/>
          <w:bCs/>
        </w:rPr>
      </w:pPr>
      <w:r w:rsidRPr="005C334A">
        <w:rPr>
          <w:rFonts w:ascii="Verdana" w:hAnsi="Verdana" w:cs="Arial"/>
          <w:bCs/>
        </w:rPr>
        <w:t xml:space="preserve">Para una mejor determinación de los riesgos existentes es importante tener claro el concepto de riesgos como aquel daño potencial que puede surgir por un suceso presente o futuro y puede generarse en el desarrollo de un contrato en cualquiera de sus etapas (precontractual, contractual y postcontractual) diariamente, en ocasiones se refiere al riesgo como sinónimo de probabilidad, pero en el asesoramiento profesional de riesgo, el riesgo combina la probabilidad de que ocurra un evento negativo. Es decir, en palabras claras, el riesgo es la posibilidad de que un peligro pueda llegar a materializarse dentro de un período determinado, como también es la probabilidad de que un resultado esperado no ocurra, en el periodo de tiempo de ejecución </w:t>
      </w:r>
      <w:r w:rsidR="00F933E0" w:rsidRPr="005C334A">
        <w:rPr>
          <w:rFonts w:ascii="Verdana" w:hAnsi="Verdana" w:cs="Arial"/>
          <w:bCs/>
        </w:rPr>
        <w:t>del contrato</w:t>
      </w:r>
      <w:r w:rsidRPr="005C334A">
        <w:rPr>
          <w:rFonts w:ascii="Verdana" w:hAnsi="Verdana" w:cs="Arial"/>
          <w:bCs/>
        </w:rPr>
        <w:t xml:space="preserve"> y con las obligaciones </w:t>
      </w:r>
      <w:proofErr w:type="gramStart"/>
      <w:r w:rsidRPr="005C334A">
        <w:rPr>
          <w:rFonts w:ascii="Verdana" w:hAnsi="Verdana" w:cs="Arial"/>
          <w:bCs/>
        </w:rPr>
        <w:t>del mismo</w:t>
      </w:r>
      <w:proofErr w:type="gramEnd"/>
      <w:r w:rsidRPr="005C334A">
        <w:rPr>
          <w:rFonts w:ascii="Verdana" w:hAnsi="Verdana" w:cs="Arial"/>
          <w:bCs/>
        </w:rPr>
        <w:t>.</w:t>
      </w:r>
    </w:p>
    <w:p w14:paraId="16D60DFD" w14:textId="77777777" w:rsidR="008B7A5C" w:rsidRPr="005C334A" w:rsidRDefault="008B7A5C" w:rsidP="00774810">
      <w:pPr>
        <w:autoSpaceDE w:val="0"/>
        <w:autoSpaceDN w:val="0"/>
        <w:adjustRightInd w:val="0"/>
        <w:spacing w:after="0" w:line="240" w:lineRule="auto"/>
        <w:jc w:val="both"/>
        <w:rPr>
          <w:rFonts w:ascii="Verdana" w:hAnsi="Verdana" w:cs="Arial"/>
          <w:bCs/>
        </w:rPr>
      </w:pPr>
    </w:p>
    <w:p w14:paraId="2CE372EF" w14:textId="77777777" w:rsidR="008B7A5C" w:rsidRPr="005C334A" w:rsidRDefault="00F933E0" w:rsidP="00774810">
      <w:pPr>
        <w:autoSpaceDE w:val="0"/>
        <w:autoSpaceDN w:val="0"/>
        <w:adjustRightInd w:val="0"/>
        <w:spacing w:after="0" w:line="240" w:lineRule="auto"/>
        <w:jc w:val="both"/>
        <w:rPr>
          <w:rFonts w:ascii="Verdana" w:hAnsi="Verdana" w:cs="Arial"/>
          <w:bCs/>
        </w:rPr>
      </w:pPr>
      <w:r w:rsidRPr="005C334A">
        <w:rPr>
          <w:rFonts w:ascii="Verdana" w:hAnsi="Verdana" w:cs="Arial"/>
          <w:bCs/>
        </w:rPr>
        <w:t xml:space="preserve">El </w:t>
      </w:r>
      <w:r w:rsidR="00774810" w:rsidRPr="005C334A">
        <w:rPr>
          <w:rFonts w:ascii="Verdana" w:hAnsi="Verdana" w:cs="Arial"/>
          <w:bCs/>
        </w:rPr>
        <w:t xml:space="preserve">principio </w:t>
      </w:r>
      <w:proofErr w:type="gramStart"/>
      <w:r w:rsidR="00774810" w:rsidRPr="005C334A">
        <w:rPr>
          <w:rFonts w:ascii="Verdana" w:hAnsi="Verdana" w:cs="Arial"/>
          <w:bCs/>
        </w:rPr>
        <w:t>básico</w:t>
      </w:r>
      <w:r w:rsidR="008B7A5C" w:rsidRPr="005C334A">
        <w:rPr>
          <w:rFonts w:ascii="Verdana" w:hAnsi="Verdana" w:cs="Arial"/>
          <w:bCs/>
        </w:rPr>
        <w:t xml:space="preserve">  de</w:t>
      </w:r>
      <w:proofErr w:type="gramEnd"/>
      <w:r w:rsidR="008B7A5C" w:rsidRPr="005C334A">
        <w:rPr>
          <w:rFonts w:ascii="Verdana" w:hAnsi="Verdana" w:cs="Arial"/>
          <w:bCs/>
        </w:rPr>
        <w:t xml:space="preserve"> asignación de riesgos consiste en que éstos deben ser asumidos por la parte que esté en mejor disposición de evaluarlos, controlarlos o administrarlos, consecuente con lo anterior, los riesgos que a continuación se mencionan, serán asumidos por la empresa que resulte adjudicataria del presente contrato. Es de precisar que dicha enumeración no es taxativa sino meramente enunciativa, por lo </w:t>
      </w:r>
      <w:r w:rsidRPr="005C334A">
        <w:rPr>
          <w:rFonts w:ascii="Verdana" w:hAnsi="Verdana" w:cs="Arial"/>
          <w:bCs/>
        </w:rPr>
        <w:t>tanto,</w:t>
      </w:r>
      <w:r w:rsidR="008B7A5C" w:rsidRPr="005C334A">
        <w:rPr>
          <w:rFonts w:ascii="Verdana" w:hAnsi="Verdana" w:cs="Arial"/>
          <w:bCs/>
        </w:rPr>
        <w:t xml:space="preserve"> si se presenta algún riesgo no enunciado, deberá seguir la regla general de que éstos deben ser asumidos por la parte que esté en mejor disposición de evaluarlos, controlarlos o administrarlos.</w:t>
      </w:r>
    </w:p>
    <w:p w14:paraId="2CBD145D" w14:textId="77777777" w:rsidR="008B7A5C" w:rsidRPr="005C334A" w:rsidRDefault="008B7A5C" w:rsidP="00774810">
      <w:pPr>
        <w:autoSpaceDE w:val="0"/>
        <w:autoSpaceDN w:val="0"/>
        <w:adjustRightInd w:val="0"/>
        <w:spacing w:after="0" w:line="240" w:lineRule="auto"/>
        <w:jc w:val="both"/>
        <w:rPr>
          <w:rFonts w:ascii="Verdana" w:hAnsi="Verdana" w:cs="Arial"/>
          <w:bCs/>
        </w:rPr>
      </w:pPr>
    </w:p>
    <w:p w14:paraId="6CC30FF2" w14:textId="77777777" w:rsidR="008B7A5C" w:rsidRPr="005C334A" w:rsidRDefault="00882513" w:rsidP="00774810">
      <w:pPr>
        <w:autoSpaceDE w:val="0"/>
        <w:autoSpaceDN w:val="0"/>
        <w:adjustRightInd w:val="0"/>
        <w:spacing w:after="0" w:line="240" w:lineRule="auto"/>
        <w:jc w:val="both"/>
        <w:rPr>
          <w:rFonts w:ascii="Verdana" w:hAnsi="Verdana" w:cs="Arial"/>
          <w:color w:val="000000"/>
        </w:rPr>
      </w:pPr>
      <w:r w:rsidRPr="005C334A">
        <w:rPr>
          <w:rFonts w:ascii="Verdana" w:hAnsi="Verdana" w:cs="Arial"/>
          <w:color w:val="000000"/>
        </w:rPr>
        <w:t xml:space="preserve">Se anexa la </w:t>
      </w:r>
      <w:r w:rsidR="008B7A5C" w:rsidRPr="005C334A">
        <w:rPr>
          <w:rFonts w:ascii="Verdana" w:hAnsi="Verdana" w:cs="Arial"/>
          <w:color w:val="000000"/>
        </w:rPr>
        <w:t xml:space="preserve">MATRIZ </w:t>
      </w:r>
      <w:r w:rsidRPr="005C334A">
        <w:rPr>
          <w:rFonts w:ascii="Verdana" w:hAnsi="Verdana" w:cs="Arial"/>
          <w:color w:val="000000"/>
        </w:rPr>
        <w:t>DE RIESGOS del proceso de contratación.</w:t>
      </w:r>
    </w:p>
    <w:p w14:paraId="1247A0CA" w14:textId="77777777" w:rsidR="00774810" w:rsidRPr="005C334A" w:rsidRDefault="00774810" w:rsidP="00774810">
      <w:pPr>
        <w:autoSpaceDE w:val="0"/>
        <w:autoSpaceDN w:val="0"/>
        <w:adjustRightInd w:val="0"/>
        <w:spacing w:after="0" w:line="240" w:lineRule="auto"/>
        <w:jc w:val="both"/>
        <w:rPr>
          <w:rFonts w:ascii="Verdana" w:hAnsi="Verdana" w:cs="Arial"/>
          <w:b/>
          <w:bCs/>
        </w:rPr>
      </w:pPr>
    </w:p>
    <w:p w14:paraId="60F0322F" w14:textId="3CBD9F8B" w:rsidR="00774810" w:rsidRPr="005C334A" w:rsidRDefault="005404E2" w:rsidP="00774810">
      <w:pPr>
        <w:autoSpaceDE w:val="0"/>
        <w:autoSpaceDN w:val="0"/>
        <w:adjustRightInd w:val="0"/>
        <w:spacing w:after="0" w:line="240" w:lineRule="auto"/>
        <w:jc w:val="both"/>
        <w:rPr>
          <w:rFonts w:ascii="Verdana" w:hAnsi="Verdana" w:cs="Arial"/>
          <w:color w:val="000000"/>
        </w:rPr>
      </w:pPr>
      <w:r w:rsidRPr="005C334A">
        <w:rPr>
          <w:rFonts w:ascii="Verdana" w:hAnsi="Verdana" w:cs="Arial"/>
          <w:color w:val="000000"/>
          <w:highlight w:val="yellow"/>
        </w:rPr>
        <w:t xml:space="preserve">Diligenciar siguiendo las directrices del manual de contratación </w:t>
      </w:r>
    </w:p>
    <w:p w14:paraId="79C215E1" w14:textId="77777777" w:rsidR="00F933E0" w:rsidRPr="005C334A" w:rsidRDefault="00F933E0" w:rsidP="00774810">
      <w:pPr>
        <w:autoSpaceDE w:val="0"/>
        <w:autoSpaceDN w:val="0"/>
        <w:adjustRightInd w:val="0"/>
        <w:spacing w:after="0" w:line="240" w:lineRule="auto"/>
        <w:jc w:val="both"/>
        <w:rPr>
          <w:rFonts w:ascii="Verdana" w:hAnsi="Verdana" w:cs="Arial"/>
          <w:color w:val="000000"/>
        </w:rPr>
      </w:pPr>
    </w:p>
    <w:p w14:paraId="25CE4CA7" w14:textId="31DE4385" w:rsidR="00F933E0" w:rsidRPr="005C334A" w:rsidRDefault="005404E2" w:rsidP="00774810">
      <w:pPr>
        <w:autoSpaceDE w:val="0"/>
        <w:autoSpaceDN w:val="0"/>
        <w:adjustRightInd w:val="0"/>
        <w:spacing w:after="0" w:line="240" w:lineRule="auto"/>
        <w:jc w:val="both"/>
        <w:rPr>
          <w:rFonts w:ascii="Verdana" w:hAnsi="Verdana" w:cs="Arial"/>
          <w:b/>
          <w:color w:val="000000"/>
        </w:rPr>
      </w:pPr>
      <w:r w:rsidRPr="005C334A">
        <w:rPr>
          <w:rFonts w:ascii="Verdana" w:hAnsi="Verdana" w:cs="Arial"/>
          <w:highlight w:val="yellow"/>
        </w:rPr>
        <w:t xml:space="preserve">Se trata del soporte que permite la tipificación, estimación y asignación de riesgos previsibles que de presentarse puedan alterar la consecución de la finalidad pública que se busca con la contratación. estos puntos se deben determinar conforme con lo previsto en el artículo 4° de la ley 1150 de 2007 y </w:t>
      </w:r>
      <w:r w:rsidRPr="005C334A">
        <w:rPr>
          <w:rFonts w:ascii="Verdana" w:hAnsi="Verdana" w:cs="Arial"/>
          <w:highlight w:val="yellow"/>
        </w:rPr>
        <w:lastRenderedPageBreak/>
        <w:t xml:space="preserve">en el artículo 2.2.1.1.1.6.3. del decreto 1082 de 2015. para realizar dicho estudio se deberá tener en cuenta el análisis del sector realizado, además del manual para la identificación y cobertura del riesgo en los procesos de contratación expedidos por la agencia nacional de contratación – </w:t>
      </w:r>
      <w:proofErr w:type="spellStart"/>
      <w:r w:rsidRPr="005C334A">
        <w:rPr>
          <w:rFonts w:ascii="Verdana" w:hAnsi="Verdana" w:cs="Arial"/>
          <w:highlight w:val="yellow"/>
        </w:rPr>
        <w:t>colombia</w:t>
      </w:r>
      <w:proofErr w:type="spellEnd"/>
      <w:r w:rsidRPr="005C334A">
        <w:rPr>
          <w:rFonts w:ascii="Verdana" w:hAnsi="Verdana" w:cs="Arial"/>
          <w:highlight w:val="yellow"/>
        </w:rPr>
        <w:t xml:space="preserve"> compra eficiente.</w:t>
      </w:r>
    </w:p>
    <w:p w14:paraId="765F7C81" w14:textId="77777777" w:rsidR="008B7A5C" w:rsidRPr="005C334A" w:rsidRDefault="008B7A5C" w:rsidP="00774810">
      <w:pPr>
        <w:autoSpaceDE w:val="0"/>
        <w:autoSpaceDN w:val="0"/>
        <w:adjustRightInd w:val="0"/>
        <w:spacing w:after="0" w:line="240" w:lineRule="auto"/>
        <w:jc w:val="both"/>
        <w:rPr>
          <w:rFonts w:ascii="Verdana" w:hAnsi="Verdana" w:cs="Arial"/>
          <w:b/>
          <w:color w:val="000000"/>
        </w:rPr>
      </w:pPr>
    </w:p>
    <w:p w14:paraId="483858E6" w14:textId="77777777" w:rsidR="008B7A5C" w:rsidRPr="005C334A" w:rsidRDefault="008B7A5C" w:rsidP="00774810">
      <w:pPr>
        <w:shd w:val="clear" w:color="auto" w:fill="D9D9D9"/>
        <w:autoSpaceDE w:val="0"/>
        <w:autoSpaceDN w:val="0"/>
        <w:adjustRightInd w:val="0"/>
        <w:spacing w:after="0" w:line="240" w:lineRule="auto"/>
        <w:jc w:val="both"/>
        <w:rPr>
          <w:rFonts w:ascii="Verdana" w:hAnsi="Verdana" w:cs="Arial"/>
          <w:b/>
          <w:bCs/>
        </w:rPr>
      </w:pPr>
      <w:r w:rsidRPr="005C334A">
        <w:rPr>
          <w:rFonts w:ascii="Verdana" w:hAnsi="Verdana" w:cs="Arial"/>
          <w:b/>
          <w:bCs/>
        </w:rPr>
        <w:t>7. ANALISIS QUE SUSTENTA LA EXIGENCIA DE GARANTIAS</w:t>
      </w:r>
    </w:p>
    <w:p w14:paraId="34B74918" w14:textId="77777777" w:rsidR="008B7A5C" w:rsidRPr="005C334A" w:rsidRDefault="008B7A5C" w:rsidP="00774810">
      <w:pPr>
        <w:autoSpaceDE w:val="0"/>
        <w:autoSpaceDN w:val="0"/>
        <w:adjustRightInd w:val="0"/>
        <w:spacing w:after="0" w:line="240" w:lineRule="auto"/>
        <w:jc w:val="both"/>
        <w:rPr>
          <w:rFonts w:ascii="Verdana" w:hAnsi="Verdana" w:cs="Arial"/>
          <w:b/>
          <w:bCs/>
        </w:rPr>
      </w:pPr>
    </w:p>
    <w:p w14:paraId="767BF9E1" w14:textId="77777777" w:rsidR="008B7A5C" w:rsidRPr="005C334A" w:rsidRDefault="008B7A5C" w:rsidP="00774810">
      <w:pPr>
        <w:spacing w:after="0" w:line="240" w:lineRule="auto"/>
        <w:jc w:val="both"/>
        <w:rPr>
          <w:rFonts w:ascii="Verdana" w:hAnsi="Verdana" w:cs="Arial"/>
        </w:rPr>
      </w:pPr>
      <w:r w:rsidRPr="005C334A">
        <w:rPr>
          <w:rFonts w:ascii="Verdana" w:hAnsi="Verdana" w:cs="Arial"/>
        </w:rPr>
        <w:t xml:space="preserve">Para la ejecución del contrato que llegare a adjudicarse como resultado del presente proceso de selección se hace necesario, de acuerdo con las actividades a desarrollar y con la importancia del proceso para la Entidad, exigir al futuro contratista la constitución de una garantía de cumplimiento dentro de los tres (3) días hábiles siguientes a la suscripción del contrato a favor de la </w:t>
      </w:r>
      <w:r w:rsidRPr="005C334A">
        <w:rPr>
          <w:rFonts w:ascii="Verdana" w:hAnsi="Verdana" w:cs="Arial"/>
          <w:b/>
        </w:rPr>
        <w:t>Unidad Administrativa Especial Agencia del Inspector General de Tributos, Rentas y Contribuciones Parafiscales - ITRC</w:t>
      </w:r>
      <w:r w:rsidRPr="005C334A">
        <w:rPr>
          <w:rFonts w:ascii="Verdana" w:hAnsi="Verdana" w:cs="Arial"/>
        </w:rPr>
        <w:t xml:space="preserve"> con NIT No. 900.528.648-4, que ampare:</w:t>
      </w:r>
    </w:p>
    <w:p w14:paraId="0D2E169E" w14:textId="77777777" w:rsidR="008B7A5C" w:rsidRPr="005C334A" w:rsidRDefault="008B7A5C" w:rsidP="00774810">
      <w:pPr>
        <w:autoSpaceDE w:val="0"/>
        <w:autoSpaceDN w:val="0"/>
        <w:adjustRightInd w:val="0"/>
        <w:spacing w:after="0" w:line="240" w:lineRule="auto"/>
        <w:jc w:val="both"/>
        <w:rPr>
          <w:rFonts w:ascii="Verdana" w:hAnsi="Verdana" w:cs="Arial"/>
          <w:b/>
          <w:bCs/>
        </w:rPr>
      </w:pPr>
    </w:p>
    <w:p w14:paraId="3C2651D6" w14:textId="0A743661" w:rsidR="008B7A5C" w:rsidRPr="005C334A" w:rsidRDefault="005404E2" w:rsidP="00774810">
      <w:pPr>
        <w:spacing w:after="0" w:line="240" w:lineRule="auto"/>
        <w:jc w:val="both"/>
        <w:rPr>
          <w:rFonts w:ascii="Verdana" w:hAnsi="Verdana" w:cs="Arial"/>
          <w:highlight w:val="yellow"/>
        </w:rPr>
      </w:pPr>
      <w:r w:rsidRPr="005C334A">
        <w:rPr>
          <w:rFonts w:ascii="Verdana" w:hAnsi="Verdana" w:cs="Arial"/>
          <w:highlight w:val="yellow"/>
        </w:rPr>
        <w:t xml:space="preserve">Incluir los amparos que apliquen de acuerdo con el bien o servicio a contratar, de conformidad con el </w:t>
      </w:r>
      <w:proofErr w:type="spellStart"/>
      <w:r w:rsidRPr="005C334A">
        <w:rPr>
          <w:rFonts w:ascii="Verdana" w:hAnsi="Verdana" w:cs="Arial"/>
          <w:highlight w:val="yellow"/>
        </w:rPr>
        <w:t>analisis</w:t>
      </w:r>
      <w:proofErr w:type="spellEnd"/>
      <w:r w:rsidRPr="005C334A">
        <w:rPr>
          <w:rFonts w:ascii="Verdana" w:hAnsi="Verdana" w:cs="Arial"/>
          <w:highlight w:val="yellow"/>
        </w:rPr>
        <w:t xml:space="preserve"> del sector realizado y de conformidad con el instructivo de elaboración de estudios previos:</w:t>
      </w:r>
    </w:p>
    <w:p w14:paraId="251E5F8D" w14:textId="77777777" w:rsidR="008B7A5C" w:rsidRPr="005C334A" w:rsidRDefault="008B7A5C" w:rsidP="00774810">
      <w:pPr>
        <w:spacing w:after="0" w:line="240" w:lineRule="auto"/>
        <w:jc w:val="both"/>
        <w:rPr>
          <w:rFonts w:ascii="Verdana" w:hAnsi="Verdana" w:cs="Arial"/>
          <w:highlight w:val="yellow"/>
        </w:rPr>
      </w:pPr>
    </w:p>
    <w:p w14:paraId="194471C7" w14:textId="77777777" w:rsidR="008B7A5C" w:rsidRPr="005C334A" w:rsidRDefault="008B7A5C" w:rsidP="00774810">
      <w:pPr>
        <w:spacing w:after="0" w:line="240" w:lineRule="auto"/>
        <w:jc w:val="both"/>
        <w:rPr>
          <w:rFonts w:ascii="Verdana" w:hAnsi="Verdana" w:cs="Arial"/>
        </w:rPr>
      </w:pPr>
      <w:r w:rsidRPr="005C334A">
        <w:rPr>
          <w:rFonts w:ascii="Verdana" w:hAnsi="Verdana" w:cs="Arial"/>
          <w:highlight w:val="yellow"/>
        </w:rPr>
        <w:t>ESCOGER</w:t>
      </w:r>
      <w:r w:rsidR="00D739B1" w:rsidRPr="005C334A">
        <w:rPr>
          <w:rFonts w:ascii="Verdana" w:hAnsi="Verdana" w:cs="Arial"/>
          <w:highlight w:val="yellow"/>
        </w:rPr>
        <w:t xml:space="preserve"> </w:t>
      </w:r>
      <w:proofErr w:type="gramStart"/>
      <w:r w:rsidR="00D739B1" w:rsidRPr="005C334A">
        <w:rPr>
          <w:rFonts w:ascii="Verdana" w:hAnsi="Verdana" w:cs="Arial"/>
          <w:highlight w:val="yellow"/>
        </w:rPr>
        <w:t xml:space="preserve">- </w:t>
      </w:r>
      <w:r w:rsidRPr="005C334A">
        <w:rPr>
          <w:rFonts w:ascii="Verdana" w:hAnsi="Verdana" w:cs="Arial"/>
          <w:highlight w:val="yellow"/>
        </w:rPr>
        <w:t xml:space="preserve"> EXCLUIR</w:t>
      </w:r>
      <w:proofErr w:type="gramEnd"/>
      <w:r w:rsidRPr="005C334A">
        <w:rPr>
          <w:rFonts w:ascii="Verdana" w:hAnsi="Verdana" w:cs="Arial"/>
          <w:highlight w:val="yellow"/>
        </w:rPr>
        <w:t xml:space="preserve"> </w:t>
      </w:r>
      <w:r w:rsidR="00D739B1" w:rsidRPr="005C334A">
        <w:rPr>
          <w:rFonts w:ascii="Verdana" w:hAnsi="Verdana" w:cs="Arial"/>
          <w:highlight w:val="yellow"/>
        </w:rPr>
        <w:t>-</w:t>
      </w:r>
      <w:r w:rsidRPr="005C334A">
        <w:rPr>
          <w:rFonts w:ascii="Verdana" w:hAnsi="Verdana" w:cs="Arial"/>
          <w:highlight w:val="yellow"/>
        </w:rPr>
        <w:t xml:space="preserve"> AÑADIR AL SIGUIENTE LISTADO, </w:t>
      </w:r>
    </w:p>
    <w:p w14:paraId="71CD92B1" w14:textId="77777777" w:rsidR="008B7A5C" w:rsidRPr="005C334A" w:rsidRDefault="008B7A5C" w:rsidP="00774810">
      <w:pPr>
        <w:autoSpaceDE w:val="0"/>
        <w:autoSpaceDN w:val="0"/>
        <w:adjustRightInd w:val="0"/>
        <w:spacing w:after="0" w:line="240" w:lineRule="auto"/>
        <w:jc w:val="both"/>
        <w:rPr>
          <w:rFonts w:ascii="Verdana" w:hAnsi="Verdana" w:cs="Arial"/>
        </w:rPr>
      </w:pPr>
    </w:p>
    <w:p w14:paraId="7681815D" w14:textId="77777777" w:rsidR="008B7A5C" w:rsidRPr="005C334A" w:rsidRDefault="008B7A5C" w:rsidP="00774810">
      <w:pPr>
        <w:numPr>
          <w:ilvl w:val="0"/>
          <w:numId w:val="10"/>
        </w:numPr>
        <w:spacing w:after="0" w:line="240" w:lineRule="auto"/>
        <w:jc w:val="both"/>
        <w:rPr>
          <w:rFonts w:ascii="Verdana" w:hAnsi="Verdana" w:cs="Arial"/>
          <w:highlight w:val="yellow"/>
        </w:rPr>
      </w:pPr>
      <w:r w:rsidRPr="005C334A">
        <w:rPr>
          <w:rFonts w:ascii="Verdana" w:hAnsi="Verdana" w:cs="Arial"/>
          <w:b/>
          <w:bCs/>
          <w:highlight w:val="yellow"/>
        </w:rPr>
        <w:t>CUMPLIMIENTO DEL CONTRATO:</w:t>
      </w:r>
      <w:r w:rsidRPr="005C334A">
        <w:rPr>
          <w:rFonts w:ascii="Verdana" w:hAnsi="Verdana" w:cs="Arial"/>
          <w:highlight w:val="yellow"/>
        </w:rPr>
        <w:t xml:space="preserve"> Para garantizar el cumplimiento general del contrato, el pago de multas, de la cláusula penal pecuniaria y demás sanciones, por un valor equivalente al </w:t>
      </w:r>
      <w:r w:rsidRPr="005C334A">
        <w:rPr>
          <w:rFonts w:ascii="Verdana" w:hAnsi="Verdana" w:cs="Arial"/>
          <w:highlight w:val="yellow"/>
        </w:rPr>
        <w:softHyphen/>
      </w:r>
      <w:r w:rsidRPr="005C334A">
        <w:rPr>
          <w:rFonts w:ascii="Verdana" w:hAnsi="Verdana" w:cs="Arial"/>
          <w:highlight w:val="yellow"/>
        </w:rPr>
        <w:softHyphen/>
      </w:r>
      <w:r w:rsidRPr="005C334A">
        <w:rPr>
          <w:rFonts w:ascii="Verdana" w:hAnsi="Verdana" w:cs="Arial"/>
          <w:highlight w:val="yellow"/>
        </w:rPr>
        <w:softHyphen/>
      </w:r>
      <w:r w:rsidRPr="005C334A">
        <w:rPr>
          <w:rFonts w:ascii="Verdana" w:hAnsi="Verdana" w:cs="Arial"/>
          <w:highlight w:val="yellow"/>
        </w:rPr>
        <w:softHyphen/>
      </w:r>
      <w:r w:rsidRPr="005C334A">
        <w:rPr>
          <w:rFonts w:ascii="Verdana" w:hAnsi="Verdana" w:cs="Arial"/>
          <w:highlight w:val="yellow"/>
        </w:rPr>
        <w:softHyphen/>
      </w:r>
      <w:r w:rsidRPr="005C334A">
        <w:rPr>
          <w:rFonts w:ascii="Verdana" w:hAnsi="Verdana" w:cs="Arial"/>
          <w:highlight w:val="yellow"/>
        </w:rPr>
        <w:softHyphen/>
      </w:r>
      <w:r w:rsidRPr="005C334A">
        <w:rPr>
          <w:rFonts w:ascii="Verdana" w:hAnsi="Verdana" w:cs="Arial"/>
          <w:highlight w:val="yellow"/>
        </w:rPr>
        <w:softHyphen/>
      </w:r>
      <w:r w:rsidRPr="005C334A">
        <w:rPr>
          <w:rFonts w:ascii="Verdana" w:hAnsi="Verdana" w:cs="Arial"/>
          <w:highlight w:val="yellow"/>
        </w:rPr>
        <w:softHyphen/>
        <w:t>__________del valor del contrato, con una vigencia igual al plazo del contrato y seis (6) meses más, contados a partir de la fecha de expedición de la garantía.</w:t>
      </w:r>
    </w:p>
    <w:p w14:paraId="614CD0BB" w14:textId="77777777" w:rsidR="008B7A5C" w:rsidRPr="005C334A" w:rsidRDefault="008B7A5C" w:rsidP="00774810">
      <w:pPr>
        <w:spacing w:after="0" w:line="240" w:lineRule="auto"/>
        <w:ind w:left="720"/>
        <w:jc w:val="both"/>
        <w:rPr>
          <w:rFonts w:ascii="Verdana" w:hAnsi="Verdana" w:cs="Arial"/>
          <w:highlight w:val="yellow"/>
        </w:rPr>
      </w:pPr>
    </w:p>
    <w:p w14:paraId="5AF09130" w14:textId="77777777" w:rsidR="008B7A5C" w:rsidRPr="005C334A" w:rsidRDefault="008B7A5C" w:rsidP="00774810">
      <w:pPr>
        <w:numPr>
          <w:ilvl w:val="0"/>
          <w:numId w:val="10"/>
        </w:numPr>
        <w:spacing w:after="0" w:line="240" w:lineRule="auto"/>
        <w:jc w:val="both"/>
        <w:rPr>
          <w:rFonts w:ascii="Verdana" w:hAnsi="Verdana" w:cs="Arial"/>
          <w:highlight w:val="yellow"/>
        </w:rPr>
      </w:pPr>
      <w:r w:rsidRPr="005C334A">
        <w:rPr>
          <w:rFonts w:ascii="Verdana" w:hAnsi="Verdana" w:cs="Arial"/>
          <w:b/>
          <w:bCs/>
          <w:highlight w:val="yellow"/>
        </w:rPr>
        <w:t>CALIDAD DEL BIEN O DEL SERVICIO:</w:t>
      </w:r>
      <w:r w:rsidRPr="005C334A">
        <w:rPr>
          <w:rFonts w:ascii="Verdana" w:hAnsi="Verdana" w:cs="Arial"/>
          <w:b/>
          <w:highlight w:val="yellow"/>
        </w:rPr>
        <w:t xml:space="preserve"> </w:t>
      </w:r>
      <w:r w:rsidRPr="005C334A">
        <w:rPr>
          <w:rFonts w:ascii="Verdana" w:hAnsi="Verdana" w:cs="Arial"/>
          <w:highlight w:val="yellow"/>
        </w:rPr>
        <w:t>Para garantizar la calidad del servicio, por un valor equivalente al __________ del valor del contrato, con una vigencia igual a la del plazo del contrato y seis (6) meses más, contados a partir de la fecha de expedición de la garantía.</w:t>
      </w:r>
    </w:p>
    <w:p w14:paraId="59FED6EC" w14:textId="77777777" w:rsidR="008B7A5C" w:rsidRPr="005C334A" w:rsidRDefault="008B7A5C" w:rsidP="00774810">
      <w:pPr>
        <w:pStyle w:val="Prrafodelista"/>
        <w:spacing w:after="0" w:line="240" w:lineRule="auto"/>
        <w:jc w:val="both"/>
        <w:rPr>
          <w:rFonts w:ascii="Verdana" w:hAnsi="Verdana" w:cs="Arial"/>
          <w:highlight w:val="yellow"/>
        </w:rPr>
      </w:pPr>
    </w:p>
    <w:p w14:paraId="2087F893" w14:textId="77777777" w:rsidR="008B7A5C" w:rsidRPr="005C334A" w:rsidRDefault="008B7A5C" w:rsidP="00774810">
      <w:pPr>
        <w:numPr>
          <w:ilvl w:val="0"/>
          <w:numId w:val="10"/>
        </w:numPr>
        <w:spacing w:after="0" w:line="240" w:lineRule="auto"/>
        <w:jc w:val="both"/>
        <w:rPr>
          <w:rFonts w:ascii="Verdana" w:hAnsi="Verdana" w:cs="Arial"/>
          <w:highlight w:val="yellow"/>
        </w:rPr>
      </w:pPr>
      <w:r w:rsidRPr="005C334A">
        <w:rPr>
          <w:rFonts w:ascii="Verdana" w:hAnsi="Verdana" w:cs="Arial"/>
          <w:b/>
          <w:highlight w:val="yellow"/>
        </w:rPr>
        <w:t xml:space="preserve">SALARIOS Y PRESTACIONES SOCIALES: </w:t>
      </w:r>
      <w:r w:rsidRPr="005C334A">
        <w:rPr>
          <w:rFonts w:ascii="Verdana" w:hAnsi="Verdana" w:cs="Arial"/>
          <w:highlight w:val="yellow"/>
        </w:rPr>
        <w:t>Un amparo por un valor equivalente al __________ del valor del contrato, con una vigencia igual a la del contrato y tres (3) años más, contados a partir de la fecha de expedición de la garantía.</w:t>
      </w:r>
    </w:p>
    <w:p w14:paraId="1B57D4E7" w14:textId="77777777" w:rsidR="008B7A5C" w:rsidRPr="005C334A" w:rsidRDefault="008B7A5C" w:rsidP="00774810">
      <w:pPr>
        <w:spacing w:after="0" w:line="240" w:lineRule="auto"/>
        <w:ind w:left="720"/>
        <w:jc w:val="both"/>
        <w:rPr>
          <w:rFonts w:ascii="Verdana" w:hAnsi="Verdana" w:cs="Arial"/>
          <w:highlight w:val="yellow"/>
        </w:rPr>
      </w:pPr>
    </w:p>
    <w:p w14:paraId="138F6FEC" w14:textId="77777777" w:rsidR="008B7A5C" w:rsidRPr="005C334A" w:rsidRDefault="008B7A5C" w:rsidP="00774810">
      <w:pPr>
        <w:numPr>
          <w:ilvl w:val="0"/>
          <w:numId w:val="10"/>
        </w:numPr>
        <w:spacing w:after="0" w:line="240" w:lineRule="auto"/>
        <w:jc w:val="both"/>
        <w:rPr>
          <w:rFonts w:ascii="Verdana" w:hAnsi="Verdana" w:cs="Arial"/>
          <w:highlight w:val="yellow"/>
        </w:rPr>
      </w:pPr>
      <w:r w:rsidRPr="005C334A">
        <w:rPr>
          <w:rFonts w:ascii="Verdana" w:hAnsi="Verdana" w:cs="Arial"/>
          <w:b/>
          <w:highlight w:val="yellow"/>
        </w:rPr>
        <w:t>RESPONSABILIDAD CIVIL EXTRACONTRACTUAL</w:t>
      </w:r>
      <w:r w:rsidRPr="005C334A">
        <w:rPr>
          <w:rFonts w:ascii="Verdana" w:hAnsi="Verdana" w:cs="Arial"/>
          <w:highlight w:val="yellow"/>
        </w:rPr>
        <w:t xml:space="preserve">: </w:t>
      </w:r>
      <w:proofErr w:type="gramStart"/>
      <w:r w:rsidRPr="005C334A">
        <w:rPr>
          <w:rFonts w:ascii="Verdana" w:hAnsi="Verdana" w:cs="Arial"/>
          <w:highlight w:val="yellow"/>
        </w:rPr>
        <w:t>Éste</w:t>
      </w:r>
      <w:proofErr w:type="gramEnd"/>
      <w:r w:rsidRPr="005C334A">
        <w:rPr>
          <w:rFonts w:ascii="Verdana" w:hAnsi="Verdana" w:cs="Arial"/>
          <w:highlight w:val="yellow"/>
        </w:rPr>
        <w:t xml:space="preserve"> amparo deberá venir en póliza adicional, y se toma por un valor equivalente a 200 SMMLV, y por el término de ejecución del contrato.</w:t>
      </w:r>
    </w:p>
    <w:p w14:paraId="00C56796" w14:textId="77777777" w:rsidR="008B7A5C" w:rsidRPr="005C334A" w:rsidRDefault="008B7A5C" w:rsidP="00774810">
      <w:pPr>
        <w:spacing w:after="0" w:line="240" w:lineRule="auto"/>
        <w:ind w:left="720"/>
        <w:jc w:val="both"/>
        <w:rPr>
          <w:rFonts w:ascii="Verdana" w:hAnsi="Verdana" w:cs="Arial"/>
          <w:b/>
          <w:highlight w:val="yellow"/>
        </w:rPr>
      </w:pPr>
    </w:p>
    <w:p w14:paraId="30239778" w14:textId="77777777" w:rsidR="00F933E0" w:rsidRPr="005C334A" w:rsidRDefault="008B7A5C" w:rsidP="00774810">
      <w:pPr>
        <w:numPr>
          <w:ilvl w:val="0"/>
          <w:numId w:val="10"/>
        </w:numPr>
        <w:spacing w:after="0" w:line="240" w:lineRule="auto"/>
        <w:jc w:val="both"/>
        <w:rPr>
          <w:rFonts w:ascii="Verdana" w:hAnsi="Verdana" w:cs="Arial"/>
          <w:b/>
          <w:highlight w:val="yellow"/>
        </w:rPr>
      </w:pPr>
      <w:r w:rsidRPr="005C334A">
        <w:rPr>
          <w:rFonts w:ascii="Verdana" w:hAnsi="Verdana" w:cs="Arial"/>
          <w:b/>
          <w:highlight w:val="yellow"/>
        </w:rPr>
        <w:lastRenderedPageBreak/>
        <w:t xml:space="preserve">OTROS DE ACUERDO CON LA NATURALEZA DEL BIEN O SERVICIO. </w:t>
      </w:r>
    </w:p>
    <w:p w14:paraId="6076B65A" w14:textId="77777777" w:rsidR="008B7A5C" w:rsidRPr="005C334A" w:rsidRDefault="008B7A5C" w:rsidP="00774810">
      <w:pPr>
        <w:spacing w:after="0" w:line="240" w:lineRule="auto"/>
        <w:jc w:val="both"/>
        <w:rPr>
          <w:rFonts w:ascii="Verdana" w:hAnsi="Verdana" w:cs="Arial"/>
          <w:highlight w:val="yellow"/>
        </w:rPr>
      </w:pPr>
    </w:p>
    <w:p w14:paraId="453E8548" w14:textId="77777777" w:rsidR="008B7A5C" w:rsidRPr="005C334A" w:rsidRDefault="008B7A5C" w:rsidP="00774810">
      <w:pPr>
        <w:autoSpaceDE w:val="0"/>
        <w:autoSpaceDN w:val="0"/>
        <w:adjustRightInd w:val="0"/>
        <w:spacing w:after="0" w:line="240" w:lineRule="auto"/>
        <w:jc w:val="both"/>
        <w:rPr>
          <w:rFonts w:ascii="Verdana" w:hAnsi="Verdana" w:cs="Arial"/>
        </w:rPr>
      </w:pPr>
      <w:r w:rsidRPr="005C334A">
        <w:rPr>
          <w:rFonts w:ascii="Verdana" w:hAnsi="Verdana" w:cs="Arial"/>
        </w:rPr>
        <w:t>Al monto de esta garantía se imputará el valor de las multas y la cláusula penal, y se repondrá si por este motivo se disminuyere o agotare. El garante podrá subrogarse en las obligaciones del CONTRATISTA ante la Agencia. La garantía deberá estar vigente hasta la liquidación del contrato.</w:t>
      </w:r>
    </w:p>
    <w:p w14:paraId="0A8BF094" w14:textId="77777777" w:rsidR="008B7A5C" w:rsidRPr="005C334A" w:rsidRDefault="008B7A5C" w:rsidP="00774810">
      <w:pPr>
        <w:autoSpaceDE w:val="0"/>
        <w:autoSpaceDN w:val="0"/>
        <w:adjustRightInd w:val="0"/>
        <w:spacing w:after="0" w:line="240" w:lineRule="auto"/>
        <w:jc w:val="both"/>
        <w:rPr>
          <w:rFonts w:ascii="Verdana" w:hAnsi="Verdana" w:cs="Arial"/>
        </w:rPr>
      </w:pPr>
    </w:p>
    <w:p w14:paraId="359913F1" w14:textId="77777777" w:rsidR="008B7A5C" w:rsidRPr="005C334A" w:rsidRDefault="008B7A5C" w:rsidP="00774810">
      <w:pPr>
        <w:autoSpaceDE w:val="0"/>
        <w:autoSpaceDN w:val="0"/>
        <w:adjustRightInd w:val="0"/>
        <w:spacing w:after="0" w:line="240" w:lineRule="auto"/>
        <w:jc w:val="both"/>
        <w:rPr>
          <w:rFonts w:ascii="Verdana" w:hAnsi="Verdana" w:cs="Arial"/>
        </w:rPr>
      </w:pPr>
      <w:r w:rsidRPr="005C334A">
        <w:rPr>
          <w:rFonts w:ascii="Verdana" w:hAnsi="Verdana" w:cs="Arial"/>
        </w:rPr>
        <w:t>En caso de que haya necesidad de adicionar, prorrogar o suspender la ejecución del contrato resultante, o en cualquier otro evento, el CONTRATISTA se obliga a modificarla de acuerdo con las normas legales vigentes.</w:t>
      </w:r>
    </w:p>
    <w:p w14:paraId="4C9EC48A" w14:textId="77777777" w:rsidR="008B7A5C" w:rsidRPr="005C334A" w:rsidRDefault="008B7A5C" w:rsidP="00774810">
      <w:pPr>
        <w:autoSpaceDE w:val="0"/>
        <w:autoSpaceDN w:val="0"/>
        <w:adjustRightInd w:val="0"/>
        <w:spacing w:after="0" w:line="240" w:lineRule="auto"/>
        <w:jc w:val="both"/>
        <w:rPr>
          <w:rFonts w:ascii="Verdana" w:hAnsi="Verdana" w:cs="Arial"/>
        </w:rPr>
      </w:pPr>
    </w:p>
    <w:p w14:paraId="01E6C09F" w14:textId="77777777" w:rsidR="008B7A5C" w:rsidRPr="005C334A" w:rsidRDefault="008B7A5C" w:rsidP="00774810">
      <w:pPr>
        <w:autoSpaceDE w:val="0"/>
        <w:autoSpaceDN w:val="0"/>
        <w:adjustRightInd w:val="0"/>
        <w:spacing w:after="0" w:line="240" w:lineRule="auto"/>
        <w:jc w:val="both"/>
        <w:rPr>
          <w:rFonts w:ascii="Verdana" w:hAnsi="Verdana" w:cs="Arial"/>
        </w:rPr>
      </w:pPr>
      <w:r w:rsidRPr="005C334A">
        <w:rPr>
          <w:rFonts w:ascii="Verdana" w:hAnsi="Verdana" w:cs="Arial"/>
        </w:rPr>
        <w:t>El CONTRATISTA deberá mantenerla vigente y será de su cargo el pago de todas las primas y demás erogaciones de constitución.</w:t>
      </w:r>
    </w:p>
    <w:p w14:paraId="0C78491D" w14:textId="77777777" w:rsidR="00F933E0" w:rsidRPr="005C334A" w:rsidRDefault="00F933E0" w:rsidP="00774810">
      <w:pPr>
        <w:autoSpaceDE w:val="0"/>
        <w:autoSpaceDN w:val="0"/>
        <w:adjustRightInd w:val="0"/>
        <w:spacing w:after="0" w:line="240" w:lineRule="auto"/>
        <w:jc w:val="both"/>
        <w:rPr>
          <w:rFonts w:ascii="Verdana" w:hAnsi="Verdana" w:cs="Arial"/>
        </w:rPr>
      </w:pPr>
    </w:p>
    <w:p w14:paraId="7D999D99" w14:textId="5A4363B8" w:rsidR="00F933E0" w:rsidRPr="005C334A" w:rsidRDefault="005404E2" w:rsidP="00774810">
      <w:pPr>
        <w:autoSpaceDE w:val="0"/>
        <w:autoSpaceDN w:val="0"/>
        <w:adjustRightInd w:val="0"/>
        <w:spacing w:after="0" w:line="240" w:lineRule="auto"/>
        <w:jc w:val="both"/>
        <w:rPr>
          <w:rFonts w:ascii="Verdana" w:hAnsi="Verdana" w:cs="Arial"/>
          <w:highlight w:val="yellow"/>
        </w:rPr>
      </w:pPr>
      <w:r w:rsidRPr="005C334A">
        <w:rPr>
          <w:rFonts w:ascii="Verdana" w:hAnsi="Verdana" w:cs="Arial"/>
          <w:highlight w:val="yellow"/>
        </w:rPr>
        <w:t xml:space="preserve">Comprende el análisis que sustenta la exigencia de garantías destinadas a amparar los perjuicios de naturaleza contractual o extracontractual, derivados del incumplimiento del ofrecimiento o del contrato según el caso, así como la pertinencia de la división de aquellas. </w:t>
      </w:r>
    </w:p>
    <w:p w14:paraId="093FF308" w14:textId="77777777" w:rsidR="00F933E0" w:rsidRPr="005C334A" w:rsidRDefault="00F933E0" w:rsidP="00774810">
      <w:pPr>
        <w:autoSpaceDE w:val="0"/>
        <w:autoSpaceDN w:val="0"/>
        <w:adjustRightInd w:val="0"/>
        <w:spacing w:after="0" w:line="240" w:lineRule="auto"/>
        <w:jc w:val="both"/>
        <w:rPr>
          <w:rFonts w:ascii="Verdana" w:hAnsi="Verdana" w:cs="Arial"/>
          <w:highlight w:val="yellow"/>
        </w:rPr>
      </w:pPr>
    </w:p>
    <w:p w14:paraId="755B3938" w14:textId="7459C831" w:rsidR="00F933E0" w:rsidRPr="005C334A" w:rsidRDefault="005404E2" w:rsidP="00774810">
      <w:pPr>
        <w:autoSpaceDE w:val="0"/>
        <w:autoSpaceDN w:val="0"/>
        <w:adjustRightInd w:val="0"/>
        <w:spacing w:after="0" w:line="240" w:lineRule="auto"/>
        <w:jc w:val="both"/>
        <w:rPr>
          <w:rFonts w:ascii="Verdana" w:hAnsi="Verdana" w:cs="Arial"/>
        </w:rPr>
      </w:pPr>
      <w:r w:rsidRPr="005C334A">
        <w:rPr>
          <w:rFonts w:ascii="Verdana" w:hAnsi="Verdana" w:cs="Arial"/>
          <w:highlight w:val="yellow"/>
        </w:rPr>
        <w:t>Se realizará de conformidad con lo señalado en la sección 3 del capítulo 2 del título i del decreto de 1082 de 2015 y a los parámetros previstos por la agencia itrc para tal fin, en todo caso el análisis debe contemplar el tipo de amparos para garantizar el cumplimiento de las obligaciones contractuales y en la pertinencia de dividir en el tiempo los amparos en la ejecución por etapas del objeto contractual, en los términos y condiciones admitidos por la ley aplicable, así como analizar la necesidad e incorporar los seguros para la fuerza mayor y caso fortuito asegurable.</w:t>
      </w:r>
    </w:p>
    <w:p w14:paraId="47AF05D7" w14:textId="77777777" w:rsidR="00882513" w:rsidRPr="005C334A" w:rsidRDefault="00882513" w:rsidP="00774810">
      <w:pPr>
        <w:autoSpaceDE w:val="0"/>
        <w:autoSpaceDN w:val="0"/>
        <w:adjustRightInd w:val="0"/>
        <w:spacing w:after="0" w:line="240" w:lineRule="auto"/>
        <w:jc w:val="both"/>
        <w:rPr>
          <w:rFonts w:ascii="Verdana" w:hAnsi="Verdana" w:cs="Arial"/>
          <w:b/>
          <w:color w:val="000000"/>
        </w:rPr>
      </w:pPr>
    </w:p>
    <w:p w14:paraId="207FE38C" w14:textId="77777777" w:rsidR="008B7A5C" w:rsidRPr="005C334A" w:rsidRDefault="008B7A5C" w:rsidP="000C56E6">
      <w:pPr>
        <w:shd w:val="clear" w:color="auto" w:fill="E7E6E6"/>
        <w:autoSpaceDE w:val="0"/>
        <w:autoSpaceDN w:val="0"/>
        <w:adjustRightInd w:val="0"/>
        <w:spacing w:after="0" w:line="240" w:lineRule="auto"/>
        <w:jc w:val="both"/>
        <w:rPr>
          <w:rFonts w:ascii="Verdana" w:hAnsi="Verdana" w:cs="Arial"/>
          <w:b/>
          <w:bCs/>
        </w:rPr>
      </w:pPr>
      <w:r w:rsidRPr="005C334A">
        <w:rPr>
          <w:rFonts w:ascii="Verdana" w:hAnsi="Verdana" w:cs="Arial"/>
          <w:b/>
          <w:bCs/>
        </w:rPr>
        <w:t>8. INDICACIÓN DE SI LA CONTRATACIÓN RESPECTIVA ESTÁ COBIJADA POR UN ACUERDO COMERCIAL</w:t>
      </w:r>
    </w:p>
    <w:p w14:paraId="65492E8D" w14:textId="77777777" w:rsidR="00882513" w:rsidRPr="005C334A" w:rsidRDefault="00882513" w:rsidP="00774810">
      <w:pPr>
        <w:autoSpaceDE w:val="0"/>
        <w:autoSpaceDN w:val="0"/>
        <w:adjustRightInd w:val="0"/>
        <w:spacing w:after="0" w:line="240" w:lineRule="auto"/>
        <w:jc w:val="both"/>
        <w:rPr>
          <w:rFonts w:ascii="Verdana" w:hAnsi="Verdana" w:cs="Arial"/>
          <w:bCs/>
        </w:rPr>
      </w:pPr>
    </w:p>
    <w:p w14:paraId="438BB602" w14:textId="77777777" w:rsidR="008B7A5C" w:rsidRPr="005C334A" w:rsidRDefault="008B7A5C" w:rsidP="00774810">
      <w:pPr>
        <w:autoSpaceDE w:val="0"/>
        <w:autoSpaceDN w:val="0"/>
        <w:adjustRightInd w:val="0"/>
        <w:spacing w:after="0" w:line="240" w:lineRule="auto"/>
        <w:jc w:val="both"/>
        <w:rPr>
          <w:rFonts w:ascii="Verdana" w:hAnsi="Verdana" w:cs="Arial"/>
          <w:bCs/>
        </w:rPr>
      </w:pPr>
      <w:r w:rsidRPr="005C334A">
        <w:rPr>
          <w:rFonts w:ascii="Verdana" w:hAnsi="Verdana" w:cs="Arial"/>
          <w:bCs/>
        </w:rPr>
        <w:t xml:space="preserve">El presente Proceso de Contratación </w:t>
      </w:r>
      <w:r w:rsidRPr="005C334A">
        <w:rPr>
          <w:rFonts w:ascii="Verdana" w:hAnsi="Verdana" w:cs="Arial"/>
          <w:bCs/>
          <w:highlight w:val="yellow"/>
        </w:rPr>
        <w:t xml:space="preserve">(SI O NO) </w:t>
      </w:r>
      <w:r w:rsidRPr="005C334A">
        <w:rPr>
          <w:rFonts w:ascii="Verdana" w:hAnsi="Verdana" w:cs="Arial"/>
          <w:bCs/>
        </w:rPr>
        <w:t>está cobijado por ningún Acuerdo Comercial.</w:t>
      </w:r>
    </w:p>
    <w:p w14:paraId="61D23BF2" w14:textId="6BBA9EFD" w:rsidR="008B7A5C" w:rsidRPr="005C334A" w:rsidRDefault="005404E2" w:rsidP="00774810">
      <w:pPr>
        <w:autoSpaceDE w:val="0"/>
        <w:autoSpaceDN w:val="0"/>
        <w:adjustRightInd w:val="0"/>
        <w:spacing w:after="0" w:line="240" w:lineRule="auto"/>
        <w:jc w:val="both"/>
        <w:rPr>
          <w:rFonts w:ascii="Verdana" w:hAnsi="Verdana" w:cs="Arial"/>
          <w:bCs/>
        </w:rPr>
      </w:pPr>
      <w:r w:rsidRPr="005C334A">
        <w:rPr>
          <w:rFonts w:ascii="Verdana" w:hAnsi="Verdana" w:cs="Arial"/>
          <w:bCs/>
          <w:highlight w:val="yellow"/>
        </w:rPr>
        <w:t>Indicar cual acuerdo comercial y por qué.</w:t>
      </w:r>
      <w:r w:rsidRPr="005C334A">
        <w:rPr>
          <w:rFonts w:ascii="Verdana" w:hAnsi="Verdana" w:cs="Arial"/>
          <w:bCs/>
        </w:rPr>
        <w:t xml:space="preserve"> </w:t>
      </w:r>
    </w:p>
    <w:p w14:paraId="5952AF38" w14:textId="77777777" w:rsidR="008B7A5C" w:rsidRPr="005C334A" w:rsidRDefault="008B7A5C" w:rsidP="00774810">
      <w:pPr>
        <w:autoSpaceDE w:val="0"/>
        <w:autoSpaceDN w:val="0"/>
        <w:adjustRightInd w:val="0"/>
        <w:spacing w:after="0" w:line="240" w:lineRule="auto"/>
        <w:jc w:val="both"/>
        <w:rPr>
          <w:rFonts w:ascii="Verdana" w:hAnsi="Verdana" w:cs="Arial"/>
        </w:rPr>
      </w:pPr>
    </w:p>
    <w:p w14:paraId="5418DE4B" w14:textId="46BDB9A2" w:rsidR="00F933E0" w:rsidRPr="005C334A" w:rsidRDefault="005404E2" w:rsidP="00774810">
      <w:pPr>
        <w:autoSpaceDE w:val="0"/>
        <w:autoSpaceDN w:val="0"/>
        <w:adjustRightInd w:val="0"/>
        <w:spacing w:after="0" w:line="240" w:lineRule="auto"/>
        <w:jc w:val="both"/>
        <w:rPr>
          <w:rFonts w:ascii="Verdana" w:hAnsi="Verdana" w:cs="Arial"/>
          <w:highlight w:val="yellow"/>
        </w:rPr>
      </w:pPr>
      <w:r w:rsidRPr="005C334A">
        <w:rPr>
          <w:rFonts w:ascii="Verdana" w:hAnsi="Verdana" w:cs="Arial"/>
          <w:highlight w:val="yellow"/>
        </w:rPr>
        <w:t xml:space="preserve">La indicación de si la contratación respectiva está cobijada o no por un acuerdo internacional o un tratado de libre comercio vigente para el estado colombiano. </w:t>
      </w:r>
    </w:p>
    <w:p w14:paraId="5914D31D" w14:textId="77777777" w:rsidR="00F933E0" w:rsidRPr="005C334A" w:rsidRDefault="00F933E0" w:rsidP="00774810">
      <w:pPr>
        <w:autoSpaceDE w:val="0"/>
        <w:autoSpaceDN w:val="0"/>
        <w:adjustRightInd w:val="0"/>
        <w:spacing w:after="0" w:line="240" w:lineRule="auto"/>
        <w:jc w:val="both"/>
        <w:rPr>
          <w:rFonts w:ascii="Verdana" w:hAnsi="Verdana" w:cs="Arial"/>
          <w:highlight w:val="yellow"/>
        </w:rPr>
      </w:pPr>
    </w:p>
    <w:p w14:paraId="0EF3E0A5" w14:textId="1E7932C4" w:rsidR="00F933E0" w:rsidRPr="005C334A" w:rsidRDefault="005404E2" w:rsidP="00774810">
      <w:pPr>
        <w:autoSpaceDE w:val="0"/>
        <w:autoSpaceDN w:val="0"/>
        <w:adjustRightInd w:val="0"/>
        <w:spacing w:after="0" w:line="240" w:lineRule="auto"/>
        <w:jc w:val="both"/>
        <w:rPr>
          <w:rFonts w:ascii="Verdana" w:hAnsi="Verdana" w:cs="Arial"/>
        </w:rPr>
      </w:pPr>
      <w:r w:rsidRPr="005C334A">
        <w:rPr>
          <w:rFonts w:ascii="Verdana" w:hAnsi="Verdana" w:cs="Arial"/>
          <w:highlight w:val="yellow"/>
        </w:rPr>
        <w:t xml:space="preserve">Lo anterior, en los términos de los artículos 2.2.1.2.4.1.1, 2.2.1.2.4.1.2 y 2.2.1.2.4.1.3 del decreto 1082 de 2015. para lo anterior, es necesario que la dependencia solicitante de la contratación revise el “manual para el manejo de los acuerdos comerciales en procesos de contratación”, el cual se encuentra publicado en la página del </w:t>
      </w:r>
      <w:proofErr w:type="spellStart"/>
      <w:r w:rsidRPr="005C334A">
        <w:rPr>
          <w:rFonts w:ascii="Verdana" w:hAnsi="Verdana" w:cs="Arial"/>
          <w:highlight w:val="yellow"/>
        </w:rPr>
        <w:t>secop</w:t>
      </w:r>
      <w:proofErr w:type="spellEnd"/>
      <w:r w:rsidRPr="005C334A">
        <w:rPr>
          <w:rFonts w:ascii="Verdana" w:hAnsi="Verdana" w:cs="Arial"/>
          <w:highlight w:val="yellow"/>
        </w:rPr>
        <w:t xml:space="preserve">, en la dirección electrónica </w:t>
      </w:r>
      <w:hyperlink r:id="rId11" w:history="1">
        <w:r w:rsidR="00774810" w:rsidRPr="005C334A">
          <w:rPr>
            <w:rStyle w:val="Hipervnculo"/>
            <w:rFonts w:ascii="Verdana" w:hAnsi="Verdana" w:cs="Arial"/>
          </w:rPr>
          <w:t>https://www.colombiacompra.gov.co/compradores/acuerdos-comerciales-y-trato-nacional-por-reciprocidad</w:t>
        </w:r>
      </w:hyperlink>
    </w:p>
    <w:p w14:paraId="3CFDDD01" w14:textId="77777777" w:rsidR="00774810" w:rsidRPr="005C334A" w:rsidRDefault="00774810" w:rsidP="00774810">
      <w:pPr>
        <w:autoSpaceDE w:val="0"/>
        <w:autoSpaceDN w:val="0"/>
        <w:adjustRightInd w:val="0"/>
        <w:spacing w:after="0" w:line="240" w:lineRule="auto"/>
        <w:jc w:val="both"/>
        <w:rPr>
          <w:rFonts w:ascii="Verdana" w:hAnsi="Verdana" w:cs="Arial"/>
        </w:rPr>
      </w:pPr>
    </w:p>
    <w:p w14:paraId="721438A4" w14:textId="77777777" w:rsidR="00882513" w:rsidRPr="005C334A" w:rsidRDefault="00882513" w:rsidP="00774810">
      <w:pPr>
        <w:autoSpaceDE w:val="0"/>
        <w:autoSpaceDN w:val="0"/>
        <w:adjustRightInd w:val="0"/>
        <w:spacing w:after="0" w:line="240" w:lineRule="auto"/>
        <w:jc w:val="both"/>
        <w:rPr>
          <w:rFonts w:ascii="Verdana" w:hAnsi="Verdana" w:cs="Arial"/>
        </w:rPr>
      </w:pPr>
    </w:p>
    <w:p w14:paraId="0CCDDE26" w14:textId="77777777" w:rsidR="008B7A5C" w:rsidRPr="005C334A" w:rsidRDefault="008B7A5C" w:rsidP="00774810">
      <w:pPr>
        <w:autoSpaceDE w:val="0"/>
        <w:autoSpaceDN w:val="0"/>
        <w:adjustRightInd w:val="0"/>
        <w:spacing w:after="0" w:line="240" w:lineRule="auto"/>
        <w:jc w:val="both"/>
        <w:rPr>
          <w:rFonts w:ascii="Verdana" w:hAnsi="Verdana" w:cs="Arial"/>
        </w:rPr>
      </w:pPr>
      <w:r w:rsidRPr="005C334A">
        <w:rPr>
          <w:rFonts w:ascii="Verdana" w:hAnsi="Verdana" w:cs="Arial"/>
        </w:rPr>
        <w:t>Atentamente,</w:t>
      </w:r>
    </w:p>
    <w:p w14:paraId="50D000F1" w14:textId="77777777" w:rsidR="008B7A5C" w:rsidRPr="005C334A" w:rsidRDefault="008B7A5C" w:rsidP="00774810">
      <w:pPr>
        <w:spacing w:after="0" w:line="240" w:lineRule="auto"/>
        <w:jc w:val="both"/>
        <w:rPr>
          <w:rFonts w:ascii="Verdana" w:hAnsi="Verdana" w:cs="Arial"/>
        </w:rPr>
      </w:pPr>
    </w:p>
    <w:p w14:paraId="56C0ECAD" w14:textId="77777777" w:rsidR="008B7A5C" w:rsidRPr="005C334A" w:rsidRDefault="008B7A5C" w:rsidP="00774810">
      <w:pPr>
        <w:spacing w:after="0" w:line="240" w:lineRule="auto"/>
        <w:jc w:val="both"/>
        <w:rPr>
          <w:rFonts w:ascii="Verdana" w:hAnsi="Verdana" w:cs="Arial"/>
        </w:rPr>
      </w:pPr>
      <w:r w:rsidRPr="005C334A">
        <w:rPr>
          <w:rFonts w:ascii="Verdana" w:hAnsi="Verdana" w:cs="Arial"/>
        </w:rPr>
        <w:t>(Datos del área solicitante)</w:t>
      </w:r>
    </w:p>
    <w:p w14:paraId="42447B7E" w14:textId="77777777" w:rsidR="008B7A5C" w:rsidRPr="005C334A" w:rsidRDefault="008B7A5C" w:rsidP="00774810">
      <w:pPr>
        <w:spacing w:after="0" w:line="240" w:lineRule="auto"/>
        <w:jc w:val="both"/>
        <w:rPr>
          <w:rFonts w:ascii="Verdana" w:hAnsi="Verdana" w:cs="Arial"/>
          <w:b/>
        </w:rPr>
      </w:pPr>
      <w:r w:rsidRPr="005C334A">
        <w:rPr>
          <w:rFonts w:ascii="Verdana" w:hAnsi="Verdana" w:cs="Arial"/>
          <w:b/>
        </w:rPr>
        <w:t>Firma</w:t>
      </w:r>
    </w:p>
    <w:p w14:paraId="58427806" w14:textId="77777777" w:rsidR="008B7A5C" w:rsidRPr="005C334A" w:rsidRDefault="008B7A5C" w:rsidP="00774810">
      <w:pPr>
        <w:spacing w:after="0" w:line="240" w:lineRule="auto"/>
        <w:jc w:val="both"/>
        <w:rPr>
          <w:rFonts w:ascii="Verdana" w:hAnsi="Verdana" w:cs="Arial"/>
          <w:b/>
        </w:rPr>
      </w:pPr>
      <w:r w:rsidRPr="005C334A">
        <w:rPr>
          <w:rFonts w:ascii="Verdana" w:hAnsi="Verdana" w:cs="Arial"/>
          <w:b/>
        </w:rPr>
        <w:t>Nombre</w:t>
      </w:r>
    </w:p>
    <w:p w14:paraId="09036390" w14:textId="77777777" w:rsidR="00EE0DC4" w:rsidRPr="005C334A" w:rsidRDefault="008B7A5C" w:rsidP="00774810">
      <w:pPr>
        <w:spacing w:after="0" w:line="240" w:lineRule="auto"/>
        <w:jc w:val="both"/>
        <w:rPr>
          <w:rFonts w:ascii="Verdana" w:hAnsi="Verdana" w:cs="Arial"/>
          <w:b/>
        </w:rPr>
      </w:pPr>
      <w:r w:rsidRPr="005C334A">
        <w:rPr>
          <w:rFonts w:ascii="Verdana" w:hAnsi="Verdana" w:cs="Arial"/>
          <w:b/>
        </w:rPr>
        <w:t xml:space="preserve">Cargo </w:t>
      </w:r>
    </w:p>
    <w:sectPr w:rsidR="00EE0DC4" w:rsidRPr="005C334A" w:rsidSect="00B006AF">
      <w:headerReference w:type="even" r:id="rId12"/>
      <w:headerReference w:type="default" r:id="rId13"/>
      <w:footerReference w:type="default" r:id="rId14"/>
      <w:headerReference w:type="first" r:id="rId15"/>
      <w:pgSz w:w="12240" w:h="15840" w:code="1"/>
      <w:pgMar w:top="1418" w:right="1701" w:bottom="1418" w:left="1701" w:header="709" w:footer="0" w:gutter="0"/>
      <w:pgBorders w:offsetFrom="page">
        <w:top w:val="single" w:sz="12" w:space="18" w:color="1F3864" w:themeColor="accent1" w:themeShade="80"/>
        <w:left w:val="single" w:sz="12" w:space="24" w:color="1F3864" w:themeColor="accent1" w:themeShade="80"/>
        <w:bottom w:val="single" w:sz="12" w:space="24" w:color="1F3864" w:themeColor="accent1" w:themeShade="80"/>
        <w:right w:val="single" w:sz="12" w:space="24" w:color="1F3864"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C547D" w14:textId="77777777" w:rsidR="00C738B5" w:rsidRDefault="00C738B5" w:rsidP="007B1E93">
      <w:pPr>
        <w:spacing w:after="0" w:line="240" w:lineRule="auto"/>
      </w:pPr>
      <w:r>
        <w:separator/>
      </w:r>
    </w:p>
  </w:endnote>
  <w:endnote w:type="continuationSeparator" w:id="0">
    <w:p w14:paraId="1F3A5144" w14:textId="77777777" w:rsidR="00C738B5" w:rsidRDefault="00C738B5" w:rsidP="007B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761F8" w14:textId="77777777" w:rsidR="00EA52BE" w:rsidRPr="005C334A" w:rsidRDefault="00331B16" w:rsidP="00331B16">
    <w:pPr>
      <w:pStyle w:val="Piedepgina"/>
      <w:jc w:val="right"/>
      <w:rPr>
        <w:rFonts w:ascii="Verdana" w:hAnsi="Verdana"/>
        <w:sz w:val="18"/>
        <w:szCs w:val="18"/>
      </w:rPr>
    </w:pPr>
    <w:r w:rsidRPr="005C334A">
      <w:rPr>
        <w:rFonts w:ascii="Verdana" w:hAnsi="Verdana"/>
        <w:sz w:val="18"/>
        <w:szCs w:val="18"/>
      </w:rPr>
      <w:t xml:space="preserve">Página: </w:t>
    </w:r>
    <w:r w:rsidR="00EA52BE" w:rsidRPr="005C334A">
      <w:rPr>
        <w:rFonts w:ascii="Verdana" w:hAnsi="Verdana"/>
        <w:sz w:val="18"/>
        <w:szCs w:val="18"/>
      </w:rPr>
      <w:fldChar w:fldCharType="begin"/>
    </w:r>
    <w:r w:rsidR="00EA52BE" w:rsidRPr="005C334A">
      <w:rPr>
        <w:rFonts w:ascii="Verdana" w:hAnsi="Verdana"/>
        <w:sz w:val="18"/>
        <w:szCs w:val="18"/>
      </w:rPr>
      <w:instrText>PAGE   \* MERGEFORMAT</w:instrText>
    </w:r>
    <w:r w:rsidR="00EA52BE" w:rsidRPr="005C334A">
      <w:rPr>
        <w:rFonts w:ascii="Verdana" w:hAnsi="Verdana"/>
        <w:sz w:val="18"/>
        <w:szCs w:val="18"/>
      </w:rPr>
      <w:fldChar w:fldCharType="separate"/>
    </w:r>
    <w:r w:rsidR="00774810" w:rsidRPr="005C334A">
      <w:rPr>
        <w:rFonts w:ascii="Verdana" w:hAnsi="Verdana"/>
        <w:noProof/>
        <w:sz w:val="18"/>
        <w:szCs w:val="18"/>
        <w:lang w:val="es-ES"/>
      </w:rPr>
      <w:t>2</w:t>
    </w:r>
    <w:r w:rsidR="00EA52BE" w:rsidRPr="005C334A">
      <w:rPr>
        <w:rFonts w:ascii="Verdana" w:hAnsi="Verdana"/>
        <w:sz w:val="18"/>
        <w:szCs w:val="18"/>
      </w:rPr>
      <w:fldChar w:fldCharType="end"/>
    </w:r>
    <w:r w:rsidR="00E2298E" w:rsidRPr="005C334A">
      <w:rPr>
        <w:rFonts w:ascii="Verdana" w:hAnsi="Verdana"/>
        <w:sz w:val="18"/>
        <w:szCs w:val="18"/>
      </w:rPr>
      <w:t xml:space="preserve"> de </w:t>
    </w:r>
    <w:r w:rsidR="00E2298E" w:rsidRPr="005C334A">
      <w:rPr>
        <w:rFonts w:ascii="Verdana" w:hAnsi="Verdana" w:cs="Arial"/>
        <w:sz w:val="18"/>
        <w:szCs w:val="18"/>
      </w:rPr>
      <w:t xml:space="preserve"> </w:t>
    </w:r>
    <w:r w:rsidR="00E2298E" w:rsidRPr="005C334A">
      <w:rPr>
        <w:rFonts w:ascii="Verdana" w:hAnsi="Verdana" w:cs="Arial"/>
        <w:sz w:val="18"/>
        <w:szCs w:val="18"/>
      </w:rPr>
      <w:fldChar w:fldCharType="begin"/>
    </w:r>
    <w:r w:rsidR="00E2298E" w:rsidRPr="005C334A">
      <w:rPr>
        <w:rFonts w:ascii="Verdana" w:hAnsi="Verdana" w:cs="Arial"/>
        <w:sz w:val="18"/>
        <w:szCs w:val="18"/>
      </w:rPr>
      <w:instrText xml:space="preserve"> NUMPAGES  </w:instrText>
    </w:r>
    <w:r w:rsidR="00E2298E" w:rsidRPr="005C334A">
      <w:rPr>
        <w:rFonts w:ascii="Verdana" w:hAnsi="Verdana" w:cs="Arial"/>
        <w:sz w:val="18"/>
        <w:szCs w:val="18"/>
      </w:rPr>
      <w:fldChar w:fldCharType="separate"/>
    </w:r>
    <w:r w:rsidR="00774810" w:rsidRPr="005C334A">
      <w:rPr>
        <w:rFonts w:ascii="Verdana" w:hAnsi="Verdana" w:cs="Arial"/>
        <w:noProof/>
        <w:sz w:val="18"/>
        <w:szCs w:val="18"/>
      </w:rPr>
      <w:t>10</w:t>
    </w:r>
    <w:r w:rsidR="00E2298E" w:rsidRPr="005C334A">
      <w:rPr>
        <w:rFonts w:ascii="Verdana" w:hAnsi="Verdana" w:cs="Arial"/>
        <w:sz w:val="18"/>
        <w:szCs w:val="18"/>
      </w:rPr>
      <w:fldChar w:fldCharType="end"/>
    </w:r>
  </w:p>
  <w:tbl>
    <w:tblPr>
      <w:tblW w:w="554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925"/>
      <w:gridCol w:w="1187"/>
      <w:gridCol w:w="790"/>
      <w:gridCol w:w="1923"/>
      <w:gridCol w:w="1821"/>
    </w:tblGrid>
    <w:tr w:rsidR="005C334A" w:rsidRPr="005C334A" w14:paraId="19D02D29" w14:textId="77777777" w:rsidTr="005C469A">
      <w:trPr>
        <w:trHeight w:val="132"/>
      </w:trPr>
      <w:tc>
        <w:tcPr>
          <w:tcW w:w="5000" w:type="pct"/>
          <w:gridSpan w:val="6"/>
          <w:vAlign w:val="center"/>
        </w:tcPr>
        <w:p w14:paraId="71064D4B" w14:textId="77777777" w:rsidR="00E678BB" w:rsidRPr="005C334A" w:rsidRDefault="00E678BB" w:rsidP="008D5958">
          <w:pPr>
            <w:pStyle w:val="Piedepgina"/>
            <w:jc w:val="center"/>
            <w:rPr>
              <w:rFonts w:ascii="Verdana" w:hAnsi="Verdana" w:cs="Arial"/>
              <w:sz w:val="20"/>
              <w:szCs w:val="20"/>
            </w:rPr>
          </w:pPr>
          <w:r w:rsidRPr="005C334A">
            <w:rPr>
              <w:rFonts w:ascii="Verdana" w:hAnsi="Verdana" w:cs="Arial"/>
              <w:sz w:val="20"/>
              <w:szCs w:val="20"/>
            </w:rPr>
            <w:t>EL FORMATO IMPRESO DE ESTE DOCUMENTO ES UNA COPIA NO CONTROLADA</w:t>
          </w:r>
        </w:p>
      </w:tc>
    </w:tr>
    <w:tr w:rsidR="005C334A" w:rsidRPr="005C334A" w14:paraId="7CCF1F87" w14:textId="77777777" w:rsidTr="005C469A">
      <w:trPr>
        <w:trHeight w:val="132"/>
      </w:trPr>
      <w:tc>
        <w:tcPr>
          <w:tcW w:w="580" w:type="pct"/>
          <w:vAlign w:val="center"/>
        </w:tcPr>
        <w:p w14:paraId="62613B8F" w14:textId="77777777" w:rsidR="00604D11" w:rsidRPr="005C334A" w:rsidRDefault="00604D11" w:rsidP="008D5958">
          <w:pPr>
            <w:pStyle w:val="Piedepgina"/>
            <w:jc w:val="center"/>
            <w:rPr>
              <w:rFonts w:ascii="Verdana" w:hAnsi="Verdana" w:cs="Arial"/>
              <w:sz w:val="20"/>
              <w:szCs w:val="20"/>
            </w:rPr>
          </w:pPr>
          <w:r w:rsidRPr="005C334A">
            <w:rPr>
              <w:rFonts w:ascii="Verdana" w:hAnsi="Verdana" w:cs="Arial"/>
              <w:sz w:val="20"/>
              <w:szCs w:val="20"/>
            </w:rPr>
            <w:t>Código</w:t>
          </w:r>
        </w:p>
      </w:tc>
      <w:tc>
        <w:tcPr>
          <w:tcW w:w="1495" w:type="pct"/>
          <w:vAlign w:val="center"/>
        </w:tcPr>
        <w:p w14:paraId="4736C998" w14:textId="6B76DCEA" w:rsidR="00604D11" w:rsidRPr="005C334A" w:rsidRDefault="005B5934" w:rsidP="00D9188B">
          <w:pPr>
            <w:pStyle w:val="Piedepgina"/>
            <w:ind w:left="-110"/>
            <w:jc w:val="center"/>
            <w:rPr>
              <w:rFonts w:ascii="Verdana" w:hAnsi="Verdana" w:cs="Arial"/>
              <w:sz w:val="20"/>
              <w:szCs w:val="20"/>
            </w:rPr>
          </w:pPr>
          <w:r w:rsidRPr="005C334A">
            <w:rPr>
              <w:rFonts w:ascii="Verdana" w:hAnsi="Verdana" w:cs="Arial"/>
              <w:sz w:val="20"/>
              <w:szCs w:val="20"/>
            </w:rPr>
            <w:t>GCO-FT-010</w:t>
          </w:r>
        </w:p>
      </w:tc>
      <w:tc>
        <w:tcPr>
          <w:tcW w:w="607" w:type="pct"/>
          <w:vAlign w:val="center"/>
        </w:tcPr>
        <w:p w14:paraId="1BE0B499" w14:textId="77777777" w:rsidR="00604D11" w:rsidRPr="005C334A" w:rsidRDefault="00604D11" w:rsidP="008D5958">
          <w:pPr>
            <w:pStyle w:val="Piedepgina"/>
            <w:jc w:val="center"/>
            <w:rPr>
              <w:rFonts w:ascii="Verdana" w:hAnsi="Verdana" w:cs="Arial"/>
              <w:sz w:val="20"/>
              <w:szCs w:val="20"/>
            </w:rPr>
          </w:pPr>
          <w:r w:rsidRPr="005C334A">
            <w:rPr>
              <w:rFonts w:ascii="Verdana" w:hAnsi="Verdana" w:cs="Arial"/>
              <w:sz w:val="20"/>
              <w:szCs w:val="20"/>
            </w:rPr>
            <w:t>Versión</w:t>
          </w:r>
        </w:p>
      </w:tc>
      <w:tc>
        <w:tcPr>
          <w:tcW w:w="404" w:type="pct"/>
          <w:vAlign w:val="center"/>
        </w:tcPr>
        <w:p w14:paraId="167D0609" w14:textId="62B313A8" w:rsidR="00604D11" w:rsidRPr="005C334A" w:rsidRDefault="005B5934" w:rsidP="008D5958">
          <w:pPr>
            <w:pStyle w:val="Piedepgina"/>
            <w:jc w:val="center"/>
            <w:rPr>
              <w:rFonts w:ascii="Verdana" w:hAnsi="Verdana" w:cs="Arial"/>
              <w:sz w:val="20"/>
              <w:szCs w:val="20"/>
            </w:rPr>
          </w:pPr>
          <w:r w:rsidRPr="005C334A">
            <w:rPr>
              <w:rFonts w:ascii="Verdana" w:hAnsi="Verdana" w:cs="Arial"/>
              <w:sz w:val="20"/>
              <w:szCs w:val="20"/>
            </w:rPr>
            <w:t>8</w:t>
          </w:r>
        </w:p>
      </w:tc>
      <w:tc>
        <w:tcPr>
          <w:tcW w:w="983" w:type="pct"/>
          <w:vAlign w:val="center"/>
        </w:tcPr>
        <w:p w14:paraId="555D4070" w14:textId="77777777" w:rsidR="00604D11" w:rsidRPr="005C334A" w:rsidRDefault="00604D11" w:rsidP="008D5958">
          <w:pPr>
            <w:pStyle w:val="Piedepgina"/>
            <w:jc w:val="center"/>
            <w:rPr>
              <w:rFonts w:ascii="Verdana" w:hAnsi="Verdana" w:cs="Arial"/>
              <w:sz w:val="20"/>
              <w:szCs w:val="20"/>
            </w:rPr>
          </w:pPr>
          <w:r w:rsidRPr="005C334A">
            <w:rPr>
              <w:rFonts w:ascii="Verdana" w:hAnsi="Verdana" w:cs="Arial"/>
              <w:sz w:val="20"/>
              <w:szCs w:val="20"/>
            </w:rPr>
            <w:t>Fecha emisión</w:t>
          </w:r>
        </w:p>
      </w:tc>
      <w:tc>
        <w:tcPr>
          <w:tcW w:w="931" w:type="pct"/>
          <w:vAlign w:val="center"/>
        </w:tcPr>
        <w:p w14:paraId="757DF93A" w14:textId="703D9FD2" w:rsidR="00604D11" w:rsidRPr="005C334A" w:rsidRDefault="00CB03F6" w:rsidP="008D5958">
          <w:pPr>
            <w:pStyle w:val="Piedepgina"/>
            <w:jc w:val="center"/>
            <w:rPr>
              <w:rFonts w:ascii="Verdana" w:hAnsi="Verdana" w:cs="Arial"/>
              <w:sz w:val="20"/>
              <w:szCs w:val="20"/>
            </w:rPr>
          </w:pPr>
          <w:r w:rsidRPr="005C334A">
            <w:rPr>
              <w:rFonts w:ascii="Verdana" w:hAnsi="Verdana" w:cs="Arial"/>
              <w:sz w:val="20"/>
              <w:szCs w:val="20"/>
            </w:rPr>
            <w:t>2</w:t>
          </w:r>
          <w:r w:rsidR="005B5934" w:rsidRPr="005C334A">
            <w:rPr>
              <w:rFonts w:ascii="Verdana" w:hAnsi="Verdana" w:cs="Arial"/>
              <w:sz w:val="20"/>
              <w:szCs w:val="20"/>
            </w:rPr>
            <w:t>3</w:t>
          </w:r>
          <w:r w:rsidRPr="005C334A">
            <w:rPr>
              <w:rFonts w:ascii="Verdana" w:hAnsi="Verdana" w:cs="Arial"/>
              <w:sz w:val="20"/>
              <w:szCs w:val="20"/>
            </w:rPr>
            <w:t>/</w:t>
          </w:r>
          <w:r w:rsidR="005B5934" w:rsidRPr="005C334A">
            <w:rPr>
              <w:rFonts w:ascii="Verdana" w:hAnsi="Verdana" w:cs="Arial"/>
              <w:sz w:val="20"/>
              <w:szCs w:val="20"/>
            </w:rPr>
            <w:t>10</w:t>
          </w:r>
          <w:r w:rsidRPr="005C334A">
            <w:rPr>
              <w:rFonts w:ascii="Verdana" w:hAnsi="Verdana" w:cs="Arial"/>
              <w:sz w:val="20"/>
              <w:szCs w:val="20"/>
            </w:rPr>
            <w:t>/202</w:t>
          </w:r>
          <w:r w:rsidR="005B5934" w:rsidRPr="005C334A">
            <w:rPr>
              <w:rFonts w:ascii="Verdana" w:hAnsi="Verdana" w:cs="Arial"/>
              <w:sz w:val="20"/>
              <w:szCs w:val="20"/>
            </w:rPr>
            <w:t>3</w:t>
          </w:r>
        </w:p>
      </w:tc>
    </w:tr>
  </w:tbl>
  <w:p w14:paraId="2A025CD5" w14:textId="3817B5C8" w:rsidR="00C8066E" w:rsidRDefault="004A16A0" w:rsidP="005C334A">
    <w:pPr>
      <w:pStyle w:val="Piedepgina"/>
      <w:tabs>
        <w:tab w:val="left" w:pos="260"/>
      </w:tabs>
    </w:pPr>
    <w:r>
      <w:t xml:space="preserve">      </w:t>
    </w:r>
    <w:r>
      <w:tab/>
    </w:r>
  </w:p>
  <w:p w14:paraId="7C1831A0" w14:textId="77777777" w:rsidR="00C8066E" w:rsidRDefault="00C8066E" w:rsidP="004A16A0">
    <w:pPr>
      <w:pStyle w:val="Piedepgina"/>
      <w:tabs>
        <w:tab w:val="left" w:pos="260"/>
      </w:tabs>
    </w:pPr>
  </w:p>
  <w:p w14:paraId="68CB6DCD" w14:textId="77777777" w:rsidR="00107932" w:rsidRDefault="00107932" w:rsidP="007B1E93">
    <w:pPr>
      <w:pStyle w:val="Piedepgina"/>
    </w:pPr>
  </w:p>
  <w:p w14:paraId="5F40319B" w14:textId="77777777" w:rsidR="00107932" w:rsidRDefault="00107932" w:rsidP="007B1E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0A60C" w14:textId="77777777" w:rsidR="00C738B5" w:rsidRDefault="00C738B5" w:rsidP="007B1E93">
      <w:pPr>
        <w:spacing w:after="0" w:line="240" w:lineRule="auto"/>
      </w:pPr>
      <w:r>
        <w:separator/>
      </w:r>
    </w:p>
  </w:footnote>
  <w:footnote w:type="continuationSeparator" w:id="0">
    <w:p w14:paraId="50885B6F" w14:textId="77777777" w:rsidR="00C738B5" w:rsidRDefault="00C738B5" w:rsidP="007B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FCE25" w14:textId="77777777" w:rsidR="007B1E93" w:rsidRDefault="005C334A">
    <w:pPr>
      <w:pStyle w:val="Encabezado"/>
    </w:pPr>
    <w:r>
      <w:rPr>
        <w:noProof/>
      </w:rPr>
      <w:pict w14:anchorId="10BBE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55610" o:spid="_x0000_s1037" type="#_x0000_t75" style="position:absolute;margin-left:0;margin-top:0;width:441.25pt;height:161.4pt;z-index:-251657216;mso-position-horizontal:center;mso-position-horizontal-relative:margin;mso-position-vertical:center;mso-position-vertical-relative:margin" o:allowincell="f">
          <v:imagedata r:id="rId1" o:title="Recurso 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680"/>
      <w:gridCol w:w="2625"/>
    </w:tblGrid>
    <w:tr w:rsidR="00331B16" w:rsidRPr="00E678BB" w14:paraId="346D4293" w14:textId="77777777" w:rsidTr="000039CE">
      <w:trPr>
        <w:cantSplit/>
        <w:trHeight w:val="1266"/>
        <w:jc w:val="center"/>
      </w:trPr>
      <w:tc>
        <w:tcPr>
          <w:tcW w:w="1601" w:type="pct"/>
          <w:vAlign w:val="center"/>
        </w:tcPr>
        <w:p w14:paraId="7BE15FC7" w14:textId="2D1B8A23" w:rsidR="00331B16" w:rsidRPr="00E678BB" w:rsidRDefault="005C334A" w:rsidP="00E678BB">
          <w:pPr>
            <w:pStyle w:val="Encabezado"/>
            <w:spacing w:line="276" w:lineRule="auto"/>
            <w:jc w:val="center"/>
            <w:rPr>
              <w:rFonts w:ascii="Myriad Pro" w:hAnsi="Myriad Pro" w:cs="Arial"/>
              <w:sz w:val="24"/>
              <w:szCs w:val="24"/>
            </w:rPr>
          </w:pPr>
          <w:r>
            <w:rPr>
              <w:rFonts w:ascii="Myriad Pro" w:hAnsi="Myriad Pro" w:cs="Arial"/>
              <w:noProof/>
              <w:sz w:val="24"/>
              <w:szCs w:val="24"/>
            </w:rPr>
            <w:drawing>
              <wp:inline distT="0" distB="0" distL="0" distR="0" wp14:anchorId="148F2042" wp14:editId="4DFC13CA">
                <wp:extent cx="594361" cy="749810"/>
                <wp:effectExtent l="0" t="0" r="0" b="0"/>
                <wp:docPr id="18903636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63689" name="Imagen 1890363689"/>
                        <pic:cNvPicPr/>
                      </pic:nvPicPr>
                      <pic:blipFill>
                        <a:blip r:embed="rId1">
                          <a:extLst>
                            <a:ext uri="{28A0092B-C50C-407E-A947-70E740481C1C}">
                              <a14:useLocalDpi xmlns:a14="http://schemas.microsoft.com/office/drawing/2010/main" val="0"/>
                            </a:ext>
                          </a:extLst>
                        </a:blip>
                        <a:stretch>
                          <a:fillRect/>
                        </a:stretch>
                      </pic:blipFill>
                      <pic:spPr>
                        <a:xfrm>
                          <a:off x="0" y="0"/>
                          <a:ext cx="594361" cy="749810"/>
                        </a:xfrm>
                        <a:prstGeom prst="rect">
                          <a:avLst/>
                        </a:prstGeom>
                      </pic:spPr>
                    </pic:pic>
                  </a:graphicData>
                </a:graphic>
              </wp:inline>
            </w:drawing>
          </w:r>
        </w:p>
      </w:tc>
      <w:tc>
        <w:tcPr>
          <w:tcW w:w="1984" w:type="pct"/>
          <w:vAlign w:val="center"/>
        </w:tcPr>
        <w:p w14:paraId="10243E1F" w14:textId="77777777" w:rsidR="00976AA7" w:rsidRPr="005C334A" w:rsidRDefault="008B7A5C" w:rsidP="00521B55">
          <w:pPr>
            <w:pStyle w:val="Encabezado"/>
            <w:spacing w:line="276" w:lineRule="auto"/>
            <w:jc w:val="center"/>
            <w:rPr>
              <w:rFonts w:ascii="Verdana" w:hAnsi="Verdana" w:cs="Arial"/>
              <w:b/>
            </w:rPr>
          </w:pPr>
          <w:r w:rsidRPr="005C334A">
            <w:rPr>
              <w:rFonts w:ascii="Verdana" w:hAnsi="Verdana" w:cs="Arial"/>
              <w:b/>
            </w:rPr>
            <w:t>ESTUDIOS PREVIOS</w:t>
          </w:r>
        </w:p>
      </w:tc>
      <w:tc>
        <w:tcPr>
          <w:tcW w:w="1415" w:type="pct"/>
          <w:vAlign w:val="center"/>
        </w:tcPr>
        <w:p w14:paraId="596FE33B" w14:textId="77777777" w:rsidR="00331B16" w:rsidRPr="005C334A" w:rsidRDefault="00331B16" w:rsidP="00331B16">
          <w:pPr>
            <w:pStyle w:val="Encabezado"/>
            <w:spacing w:line="276" w:lineRule="auto"/>
            <w:jc w:val="center"/>
            <w:rPr>
              <w:rFonts w:ascii="Verdana" w:hAnsi="Verdana" w:cs="Arial"/>
            </w:rPr>
          </w:pPr>
          <w:r w:rsidRPr="005C334A">
            <w:rPr>
              <w:rFonts w:ascii="Verdana" w:hAnsi="Verdana" w:cs="Arial"/>
              <w:b/>
            </w:rPr>
            <w:t>Sistema Integrado de Gestión - SIG</w:t>
          </w:r>
        </w:p>
      </w:tc>
    </w:tr>
  </w:tbl>
  <w:p w14:paraId="5E9FC9B5" w14:textId="00A57B39" w:rsidR="001C1934" w:rsidRPr="00E678BB" w:rsidRDefault="001C1934" w:rsidP="00E678BB">
    <w:pPr>
      <w:pStyle w:val="Encabezado"/>
      <w:spacing w:line="276" w:lineRule="auto"/>
      <w:rPr>
        <w:rFonts w:ascii="Myriad Pro" w:hAnsi="Myriad Pr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B5D81" w14:textId="77777777" w:rsidR="007B1E93" w:rsidRDefault="005C334A">
    <w:pPr>
      <w:pStyle w:val="Encabezado"/>
    </w:pPr>
    <w:r>
      <w:rPr>
        <w:noProof/>
      </w:rPr>
      <w:pict w14:anchorId="0B633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55609" o:spid="_x0000_s1036" type="#_x0000_t75" style="position:absolute;margin-left:0;margin-top:0;width:441.25pt;height:161.4pt;z-index:-251658240;mso-position-horizontal:center;mso-position-horizontal-relative:margin;mso-position-vertical:center;mso-position-vertical-relative:margin" o:allowincell="f">
          <v:imagedata r:id="rId1" o:title="Recurso 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F263C"/>
    <w:multiLevelType w:val="multilevel"/>
    <w:tmpl w:val="D6DAEA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8C791D"/>
    <w:multiLevelType w:val="hybridMultilevel"/>
    <w:tmpl w:val="65D4F3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DD2B2E"/>
    <w:multiLevelType w:val="hybridMultilevel"/>
    <w:tmpl w:val="7B1C67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E4E76AE"/>
    <w:multiLevelType w:val="hybridMultilevel"/>
    <w:tmpl w:val="625019EE"/>
    <w:lvl w:ilvl="0" w:tplc="240A0001">
      <w:start w:val="1"/>
      <w:numFmt w:val="bullet"/>
      <w:lvlText w:val=""/>
      <w:lvlJc w:val="left"/>
      <w:pPr>
        <w:ind w:left="284" w:hanging="360"/>
      </w:pPr>
      <w:rPr>
        <w:rFonts w:ascii="Symbol" w:hAnsi="Symbol" w:hint="default"/>
      </w:rPr>
    </w:lvl>
    <w:lvl w:ilvl="1" w:tplc="240A0003" w:tentative="1">
      <w:start w:val="1"/>
      <w:numFmt w:val="bullet"/>
      <w:lvlText w:val="o"/>
      <w:lvlJc w:val="left"/>
      <w:pPr>
        <w:ind w:left="1004" w:hanging="360"/>
      </w:pPr>
      <w:rPr>
        <w:rFonts w:ascii="Courier New" w:hAnsi="Courier New" w:cs="Courier New" w:hint="default"/>
      </w:rPr>
    </w:lvl>
    <w:lvl w:ilvl="2" w:tplc="240A0005" w:tentative="1">
      <w:start w:val="1"/>
      <w:numFmt w:val="bullet"/>
      <w:lvlText w:val=""/>
      <w:lvlJc w:val="left"/>
      <w:pPr>
        <w:ind w:left="1724" w:hanging="360"/>
      </w:pPr>
      <w:rPr>
        <w:rFonts w:ascii="Wingdings" w:hAnsi="Wingdings" w:hint="default"/>
      </w:rPr>
    </w:lvl>
    <w:lvl w:ilvl="3" w:tplc="240A0001" w:tentative="1">
      <w:start w:val="1"/>
      <w:numFmt w:val="bullet"/>
      <w:lvlText w:val=""/>
      <w:lvlJc w:val="left"/>
      <w:pPr>
        <w:ind w:left="2444" w:hanging="360"/>
      </w:pPr>
      <w:rPr>
        <w:rFonts w:ascii="Symbol" w:hAnsi="Symbol" w:hint="default"/>
      </w:rPr>
    </w:lvl>
    <w:lvl w:ilvl="4" w:tplc="240A0003" w:tentative="1">
      <w:start w:val="1"/>
      <w:numFmt w:val="bullet"/>
      <w:lvlText w:val="o"/>
      <w:lvlJc w:val="left"/>
      <w:pPr>
        <w:ind w:left="3164" w:hanging="360"/>
      </w:pPr>
      <w:rPr>
        <w:rFonts w:ascii="Courier New" w:hAnsi="Courier New" w:cs="Courier New" w:hint="default"/>
      </w:rPr>
    </w:lvl>
    <w:lvl w:ilvl="5" w:tplc="240A0005" w:tentative="1">
      <w:start w:val="1"/>
      <w:numFmt w:val="bullet"/>
      <w:lvlText w:val=""/>
      <w:lvlJc w:val="left"/>
      <w:pPr>
        <w:ind w:left="3884" w:hanging="360"/>
      </w:pPr>
      <w:rPr>
        <w:rFonts w:ascii="Wingdings" w:hAnsi="Wingdings" w:hint="default"/>
      </w:rPr>
    </w:lvl>
    <w:lvl w:ilvl="6" w:tplc="240A0001" w:tentative="1">
      <w:start w:val="1"/>
      <w:numFmt w:val="bullet"/>
      <w:lvlText w:val=""/>
      <w:lvlJc w:val="left"/>
      <w:pPr>
        <w:ind w:left="4604" w:hanging="360"/>
      </w:pPr>
      <w:rPr>
        <w:rFonts w:ascii="Symbol" w:hAnsi="Symbol" w:hint="default"/>
      </w:rPr>
    </w:lvl>
    <w:lvl w:ilvl="7" w:tplc="240A0003" w:tentative="1">
      <w:start w:val="1"/>
      <w:numFmt w:val="bullet"/>
      <w:lvlText w:val="o"/>
      <w:lvlJc w:val="left"/>
      <w:pPr>
        <w:ind w:left="5324" w:hanging="360"/>
      </w:pPr>
      <w:rPr>
        <w:rFonts w:ascii="Courier New" w:hAnsi="Courier New" w:cs="Courier New" w:hint="default"/>
      </w:rPr>
    </w:lvl>
    <w:lvl w:ilvl="8" w:tplc="240A0005" w:tentative="1">
      <w:start w:val="1"/>
      <w:numFmt w:val="bullet"/>
      <w:lvlText w:val=""/>
      <w:lvlJc w:val="left"/>
      <w:pPr>
        <w:ind w:left="6044" w:hanging="360"/>
      </w:pPr>
      <w:rPr>
        <w:rFonts w:ascii="Wingdings" w:hAnsi="Wingdings" w:hint="default"/>
      </w:rPr>
    </w:lvl>
  </w:abstractNum>
  <w:abstractNum w:abstractNumId="4" w15:restartNumberingAfterBreak="0">
    <w:nsid w:val="47BC3147"/>
    <w:multiLevelType w:val="hybridMultilevel"/>
    <w:tmpl w:val="40A67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840437"/>
    <w:multiLevelType w:val="hybridMultilevel"/>
    <w:tmpl w:val="771CD2B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E415517"/>
    <w:multiLevelType w:val="hybridMultilevel"/>
    <w:tmpl w:val="10F4CC5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7" w15:restartNumberingAfterBreak="0">
    <w:nsid w:val="57756ED7"/>
    <w:multiLevelType w:val="hybridMultilevel"/>
    <w:tmpl w:val="3656EC9E"/>
    <w:lvl w:ilvl="0" w:tplc="E8F8F6A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D1C5336"/>
    <w:multiLevelType w:val="multilevel"/>
    <w:tmpl w:val="02ACE588"/>
    <w:lvl w:ilvl="0">
      <w:start w:val="1"/>
      <w:numFmt w:val="decimal"/>
      <w:lvlText w:val="%1."/>
      <w:lvlJc w:val="left"/>
      <w:pPr>
        <w:ind w:left="1204" w:hanging="360"/>
      </w:pPr>
      <w:rPr>
        <w:rFonts w:hint="default"/>
        <w:b/>
      </w:rPr>
    </w:lvl>
    <w:lvl w:ilvl="1">
      <w:start w:val="1"/>
      <w:numFmt w:val="decimal"/>
      <w:lvlText w:val="%1.%2."/>
      <w:lvlJc w:val="left"/>
      <w:pPr>
        <w:ind w:left="1636" w:hanging="432"/>
      </w:pPr>
      <w:rPr>
        <w:b/>
      </w:rPr>
    </w:lvl>
    <w:lvl w:ilvl="2">
      <w:start w:val="1"/>
      <w:numFmt w:val="decimal"/>
      <w:lvlText w:val="%1.%2.%3."/>
      <w:lvlJc w:val="left"/>
      <w:pPr>
        <w:ind w:left="2068" w:hanging="504"/>
      </w:pPr>
    </w:lvl>
    <w:lvl w:ilvl="3">
      <w:start w:val="1"/>
      <w:numFmt w:val="decimal"/>
      <w:lvlText w:val="%1.%2.%3.%4."/>
      <w:lvlJc w:val="left"/>
      <w:pPr>
        <w:ind w:left="2572" w:hanging="648"/>
      </w:pPr>
    </w:lvl>
    <w:lvl w:ilvl="4">
      <w:start w:val="1"/>
      <w:numFmt w:val="decimal"/>
      <w:lvlText w:val="%1.%2.%3.%4.%5."/>
      <w:lvlJc w:val="left"/>
      <w:pPr>
        <w:ind w:left="3076" w:hanging="792"/>
      </w:pPr>
    </w:lvl>
    <w:lvl w:ilvl="5">
      <w:start w:val="1"/>
      <w:numFmt w:val="decimal"/>
      <w:lvlText w:val="%1.%2.%3.%4.%5.%6."/>
      <w:lvlJc w:val="left"/>
      <w:pPr>
        <w:ind w:left="3580" w:hanging="936"/>
      </w:pPr>
    </w:lvl>
    <w:lvl w:ilvl="6">
      <w:start w:val="1"/>
      <w:numFmt w:val="decimal"/>
      <w:lvlText w:val="%1.%2.%3.%4.%5.%6.%7."/>
      <w:lvlJc w:val="left"/>
      <w:pPr>
        <w:ind w:left="4084" w:hanging="1080"/>
      </w:pPr>
    </w:lvl>
    <w:lvl w:ilvl="7">
      <w:start w:val="1"/>
      <w:numFmt w:val="decimal"/>
      <w:lvlText w:val="%1.%2.%3.%4.%5.%6.%7.%8."/>
      <w:lvlJc w:val="left"/>
      <w:pPr>
        <w:ind w:left="4588" w:hanging="1224"/>
      </w:pPr>
    </w:lvl>
    <w:lvl w:ilvl="8">
      <w:start w:val="1"/>
      <w:numFmt w:val="decimal"/>
      <w:lvlText w:val="%1.%2.%3.%4.%5.%6.%7.%8.%9."/>
      <w:lvlJc w:val="left"/>
      <w:pPr>
        <w:ind w:left="5164" w:hanging="1440"/>
      </w:pPr>
    </w:lvl>
  </w:abstractNum>
  <w:abstractNum w:abstractNumId="9" w15:restartNumberingAfterBreak="0">
    <w:nsid w:val="5F8424E1"/>
    <w:multiLevelType w:val="hybridMultilevel"/>
    <w:tmpl w:val="F188927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0" w15:restartNumberingAfterBreak="0">
    <w:nsid w:val="649B57CF"/>
    <w:multiLevelType w:val="hybridMultilevel"/>
    <w:tmpl w:val="E63C2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5C21818"/>
    <w:multiLevelType w:val="hybridMultilevel"/>
    <w:tmpl w:val="145094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F814203"/>
    <w:multiLevelType w:val="hybridMultilevel"/>
    <w:tmpl w:val="0FFE043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006375">
    <w:abstractNumId w:val="10"/>
  </w:num>
  <w:num w:numId="2" w16cid:durableId="873347638">
    <w:abstractNumId w:val="8"/>
  </w:num>
  <w:num w:numId="3" w16cid:durableId="452554078">
    <w:abstractNumId w:val="4"/>
  </w:num>
  <w:num w:numId="4" w16cid:durableId="1600789969">
    <w:abstractNumId w:val="3"/>
  </w:num>
  <w:num w:numId="5" w16cid:durableId="580138386">
    <w:abstractNumId w:val="6"/>
  </w:num>
  <w:num w:numId="6" w16cid:durableId="295764798">
    <w:abstractNumId w:val="11"/>
  </w:num>
  <w:num w:numId="7" w16cid:durableId="1826898275">
    <w:abstractNumId w:val="9"/>
  </w:num>
  <w:num w:numId="8" w16cid:durableId="56513724">
    <w:abstractNumId w:val="5"/>
  </w:num>
  <w:num w:numId="9" w16cid:durableId="6374837">
    <w:abstractNumId w:val="7"/>
  </w:num>
  <w:num w:numId="10" w16cid:durableId="746271644">
    <w:abstractNumId w:val="12"/>
  </w:num>
  <w:num w:numId="11" w16cid:durableId="2052799839">
    <w:abstractNumId w:val="1"/>
  </w:num>
  <w:num w:numId="12" w16cid:durableId="2020497734">
    <w:abstractNumId w:val="0"/>
  </w:num>
  <w:num w:numId="13" w16cid:durableId="656761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93"/>
    <w:rsid w:val="00000FBC"/>
    <w:rsid w:val="000039CE"/>
    <w:rsid w:val="00015D13"/>
    <w:rsid w:val="000412D9"/>
    <w:rsid w:val="0005001C"/>
    <w:rsid w:val="000504FC"/>
    <w:rsid w:val="00063AB9"/>
    <w:rsid w:val="00064D5C"/>
    <w:rsid w:val="0008109A"/>
    <w:rsid w:val="000B36B7"/>
    <w:rsid w:val="000C223A"/>
    <w:rsid w:val="000C53B8"/>
    <w:rsid w:val="000C56E6"/>
    <w:rsid w:val="000D0E04"/>
    <w:rsid w:val="000D4B0D"/>
    <w:rsid w:val="001029E8"/>
    <w:rsid w:val="00107932"/>
    <w:rsid w:val="00114FF0"/>
    <w:rsid w:val="00124093"/>
    <w:rsid w:val="001242D7"/>
    <w:rsid w:val="001325D1"/>
    <w:rsid w:val="001347CA"/>
    <w:rsid w:val="001372B8"/>
    <w:rsid w:val="00145006"/>
    <w:rsid w:val="001734C5"/>
    <w:rsid w:val="001974F5"/>
    <w:rsid w:val="001B085B"/>
    <w:rsid w:val="001B54F0"/>
    <w:rsid w:val="001C08C8"/>
    <w:rsid w:val="001C1934"/>
    <w:rsid w:val="001D1D7D"/>
    <w:rsid w:val="001D1ECE"/>
    <w:rsid w:val="001D3FF0"/>
    <w:rsid w:val="002067AB"/>
    <w:rsid w:val="0023591E"/>
    <w:rsid w:val="0028401D"/>
    <w:rsid w:val="002947B4"/>
    <w:rsid w:val="002B2075"/>
    <w:rsid w:val="002E276A"/>
    <w:rsid w:val="00331B16"/>
    <w:rsid w:val="00335F29"/>
    <w:rsid w:val="00351FD6"/>
    <w:rsid w:val="00373E40"/>
    <w:rsid w:val="00374320"/>
    <w:rsid w:val="00375A40"/>
    <w:rsid w:val="00380034"/>
    <w:rsid w:val="00381614"/>
    <w:rsid w:val="00386B4E"/>
    <w:rsid w:val="003A5911"/>
    <w:rsid w:val="003C0CFB"/>
    <w:rsid w:val="003D20AB"/>
    <w:rsid w:val="003E05E8"/>
    <w:rsid w:val="003F2C49"/>
    <w:rsid w:val="004136A4"/>
    <w:rsid w:val="00432DE4"/>
    <w:rsid w:val="00450456"/>
    <w:rsid w:val="004A16A0"/>
    <w:rsid w:val="004A211C"/>
    <w:rsid w:val="004B155A"/>
    <w:rsid w:val="004C2DD0"/>
    <w:rsid w:val="004C4843"/>
    <w:rsid w:val="004D4C82"/>
    <w:rsid w:val="004E310A"/>
    <w:rsid w:val="004E6DD2"/>
    <w:rsid w:val="00517834"/>
    <w:rsid w:val="00521B55"/>
    <w:rsid w:val="00526A14"/>
    <w:rsid w:val="005404E2"/>
    <w:rsid w:val="00565C0B"/>
    <w:rsid w:val="00590AC3"/>
    <w:rsid w:val="00595780"/>
    <w:rsid w:val="005A5D59"/>
    <w:rsid w:val="005A7624"/>
    <w:rsid w:val="005B5934"/>
    <w:rsid w:val="005C334A"/>
    <w:rsid w:val="005C469A"/>
    <w:rsid w:val="005D3273"/>
    <w:rsid w:val="005E1925"/>
    <w:rsid w:val="005F1CE2"/>
    <w:rsid w:val="005F257E"/>
    <w:rsid w:val="005F65FC"/>
    <w:rsid w:val="006024BA"/>
    <w:rsid w:val="00604D11"/>
    <w:rsid w:val="006073A0"/>
    <w:rsid w:val="00633816"/>
    <w:rsid w:val="00646F56"/>
    <w:rsid w:val="00655246"/>
    <w:rsid w:val="00666AB4"/>
    <w:rsid w:val="00670285"/>
    <w:rsid w:val="00677505"/>
    <w:rsid w:val="00687854"/>
    <w:rsid w:val="00693A71"/>
    <w:rsid w:val="006A3417"/>
    <w:rsid w:val="006B4196"/>
    <w:rsid w:val="006B761E"/>
    <w:rsid w:val="006F05C9"/>
    <w:rsid w:val="006F2341"/>
    <w:rsid w:val="00726255"/>
    <w:rsid w:val="00731FEC"/>
    <w:rsid w:val="007523AC"/>
    <w:rsid w:val="00763F65"/>
    <w:rsid w:val="007672F5"/>
    <w:rsid w:val="007727B6"/>
    <w:rsid w:val="00774810"/>
    <w:rsid w:val="00777DFB"/>
    <w:rsid w:val="007A0F4C"/>
    <w:rsid w:val="007B1E93"/>
    <w:rsid w:val="00800501"/>
    <w:rsid w:val="00841144"/>
    <w:rsid w:val="00845148"/>
    <w:rsid w:val="008678B9"/>
    <w:rsid w:val="00880A36"/>
    <w:rsid w:val="00880B14"/>
    <w:rsid w:val="00882513"/>
    <w:rsid w:val="008A0661"/>
    <w:rsid w:val="008B2E77"/>
    <w:rsid w:val="008B7A5C"/>
    <w:rsid w:val="008D5958"/>
    <w:rsid w:val="008F727E"/>
    <w:rsid w:val="00900EAC"/>
    <w:rsid w:val="00924FFD"/>
    <w:rsid w:val="00925AAE"/>
    <w:rsid w:val="009523BB"/>
    <w:rsid w:val="00976AA7"/>
    <w:rsid w:val="009B03DF"/>
    <w:rsid w:val="009B660D"/>
    <w:rsid w:val="009F0AD7"/>
    <w:rsid w:val="009F7670"/>
    <w:rsid w:val="00A23187"/>
    <w:rsid w:val="00A32FE5"/>
    <w:rsid w:val="00A430C4"/>
    <w:rsid w:val="00A64F7B"/>
    <w:rsid w:val="00A87196"/>
    <w:rsid w:val="00AA6DA3"/>
    <w:rsid w:val="00AB2374"/>
    <w:rsid w:val="00AC2D79"/>
    <w:rsid w:val="00AE25C9"/>
    <w:rsid w:val="00B006AF"/>
    <w:rsid w:val="00B045C6"/>
    <w:rsid w:val="00B06816"/>
    <w:rsid w:val="00B16DBE"/>
    <w:rsid w:val="00BB0BD6"/>
    <w:rsid w:val="00BB10BE"/>
    <w:rsid w:val="00BD6ADB"/>
    <w:rsid w:val="00BF62A9"/>
    <w:rsid w:val="00C068B8"/>
    <w:rsid w:val="00C45F15"/>
    <w:rsid w:val="00C54C7F"/>
    <w:rsid w:val="00C738B5"/>
    <w:rsid w:val="00C8066E"/>
    <w:rsid w:val="00C869C0"/>
    <w:rsid w:val="00CA15E4"/>
    <w:rsid w:val="00CB03F6"/>
    <w:rsid w:val="00CE278B"/>
    <w:rsid w:val="00CF71C2"/>
    <w:rsid w:val="00D26458"/>
    <w:rsid w:val="00D320C0"/>
    <w:rsid w:val="00D34D08"/>
    <w:rsid w:val="00D37F9B"/>
    <w:rsid w:val="00D443AC"/>
    <w:rsid w:val="00D739B1"/>
    <w:rsid w:val="00D9188B"/>
    <w:rsid w:val="00DA3FAD"/>
    <w:rsid w:val="00DA6674"/>
    <w:rsid w:val="00DB5621"/>
    <w:rsid w:val="00DC582B"/>
    <w:rsid w:val="00DD5CD4"/>
    <w:rsid w:val="00E21AAC"/>
    <w:rsid w:val="00E2298E"/>
    <w:rsid w:val="00E26898"/>
    <w:rsid w:val="00E43DF0"/>
    <w:rsid w:val="00E678BB"/>
    <w:rsid w:val="00E8084F"/>
    <w:rsid w:val="00E9564B"/>
    <w:rsid w:val="00EA02A2"/>
    <w:rsid w:val="00EA52BE"/>
    <w:rsid w:val="00EA5810"/>
    <w:rsid w:val="00EB1061"/>
    <w:rsid w:val="00EC4E75"/>
    <w:rsid w:val="00ED69A5"/>
    <w:rsid w:val="00EE0DC4"/>
    <w:rsid w:val="00F00BEB"/>
    <w:rsid w:val="00F27F3F"/>
    <w:rsid w:val="00F323AB"/>
    <w:rsid w:val="00F41DDE"/>
    <w:rsid w:val="00F427A3"/>
    <w:rsid w:val="00F725F0"/>
    <w:rsid w:val="00F75635"/>
    <w:rsid w:val="00F77082"/>
    <w:rsid w:val="00F933E0"/>
    <w:rsid w:val="00F93B68"/>
    <w:rsid w:val="00FA678B"/>
    <w:rsid w:val="00FC70A0"/>
    <w:rsid w:val="00FD2524"/>
    <w:rsid w:val="00FF0AAF"/>
    <w:rsid w:val="00FF16D3"/>
    <w:rsid w:val="00FF78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B38FE"/>
  <w15:chartTrackingRefBased/>
  <w15:docId w15:val="{EB98E8DB-9A7C-4462-B3FD-EE40BD7D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7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B1E93"/>
    <w:pPr>
      <w:tabs>
        <w:tab w:val="center" w:pos="4419"/>
        <w:tab w:val="right" w:pos="8838"/>
      </w:tabs>
      <w:spacing w:after="0" w:line="240" w:lineRule="auto"/>
    </w:pPr>
  </w:style>
  <w:style w:type="character" w:customStyle="1" w:styleId="EncabezadoCar">
    <w:name w:val="Encabezado Car"/>
    <w:basedOn w:val="Fuentedeprrafopredeter"/>
    <w:link w:val="Encabezado"/>
    <w:rsid w:val="007B1E93"/>
  </w:style>
  <w:style w:type="paragraph" w:styleId="Piedepgina">
    <w:name w:val="footer"/>
    <w:basedOn w:val="Normal"/>
    <w:link w:val="PiedepginaCar"/>
    <w:unhideWhenUsed/>
    <w:rsid w:val="007B1E93"/>
    <w:pPr>
      <w:tabs>
        <w:tab w:val="center" w:pos="4419"/>
        <w:tab w:val="right" w:pos="8838"/>
      </w:tabs>
      <w:spacing w:after="0" w:line="240" w:lineRule="auto"/>
    </w:pPr>
  </w:style>
  <w:style w:type="character" w:customStyle="1" w:styleId="PiedepginaCar">
    <w:name w:val="Pie de página Car"/>
    <w:basedOn w:val="Fuentedeprrafopredeter"/>
    <w:link w:val="Piedepgina"/>
    <w:rsid w:val="007B1E93"/>
  </w:style>
  <w:style w:type="paragraph" w:styleId="Textodeglobo">
    <w:name w:val="Balloon Text"/>
    <w:basedOn w:val="Normal"/>
    <w:link w:val="TextodegloboCar"/>
    <w:uiPriority w:val="99"/>
    <w:semiHidden/>
    <w:unhideWhenUsed/>
    <w:rsid w:val="007B1E9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B1E93"/>
    <w:rPr>
      <w:rFonts w:ascii="Tahoma" w:hAnsi="Tahoma" w:cs="Tahoma"/>
      <w:sz w:val="16"/>
      <w:szCs w:val="16"/>
    </w:rPr>
  </w:style>
  <w:style w:type="paragraph" w:styleId="Sinespaciado">
    <w:name w:val="No Spacing"/>
    <w:link w:val="SinespaciadoCar"/>
    <w:uiPriority w:val="1"/>
    <w:qFormat/>
    <w:rsid w:val="00AB2374"/>
    <w:rPr>
      <w:sz w:val="22"/>
      <w:szCs w:val="22"/>
      <w:lang w:eastAsia="en-US"/>
    </w:rPr>
  </w:style>
  <w:style w:type="paragraph" w:styleId="Prrafodelista">
    <w:name w:val="List Paragraph"/>
    <w:basedOn w:val="Normal"/>
    <w:link w:val="PrrafodelistaCar"/>
    <w:qFormat/>
    <w:rsid w:val="00C45F15"/>
    <w:pPr>
      <w:ind w:left="720"/>
      <w:contextualSpacing/>
    </w:pPr>
    <w:rPr>
      <w:rFonts w:eastAsia="Times New Roman"/>
      <w:lang w:eastAsia="es-CO"/>
    </w:rPr>
  </w:style>
  <w:style w:type="paragraph" w:styleId="Textonotapie">
    <w:name w:val="footnote text"/>
    <w:basedOn w:val="Normal"/>
    <w:link w:val="TextonotapieCar"/>
    <w:semiHidden/>
    <w:unhideWhenUsed/>
    <w:rsid w:val="00CE278B"/>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link w:val="Textonotapie"/>
    <w:semiHidden/>
    <w:rsid w:val="00CE278B"/>
    <w:rPr>
      <w:rFonts w:ascii="Times New Roman" w:eastAsia="Times New Roman" w:hAnsi="Times New Roman"/>
      <w:lang w:val="es-ES" w:eastAsia="es-ES"/>
    </w:rPr>
  </w:style>
  <w:style w:type="character" w:styleId="Refdenotaalpie">
    <w:name w:val="footnote reference"/>
    <w:semiHidden/>
    <w:unhideWhenUsed/>
    <w:rsid w:val="00CE278B"/>
    <w:rPr>
      <w:vertAlign w:val="superscript"/>
    </w:rPr>
  </w:style>
  <w:style w:type="paragraph" w:customStyle="1" w:styleId="Default">
    <w:name w:val="Default"/>
    <w:rsid w:val="00CE278B"/>
    <w:pPr>
      <w:autoSpaceDE w:val="0"/>
      <w:autoSpaceDN w:val="0"/>
      <w:adjustRightInd w:val="0"/>
    </w:pPr>
    <w:rPr>
      <w:rFonts w:ascii="Symbol" w:eastAsia="Times New Roman" w:hAnsi="Symbol" w:cs="Symbol"/>
      <w:color w:val="000000"/>
      <w:sz w:val="24"/>
      <w:szCs w:val="24"/>
      <w:lang w:val="es-ES" w:eastAsia="es-ES"/>
    </w:rPr>
  </w:style>
  <w:style w:type="character" w:styleId="Refdecomentario">
    <w:name w:val="annotation reference"/>
    <w:uiPriority w:val="99"/>
    <w:semiHidden/>
    <w:unhideWhenUsed/>
    <w:rsid w:val="00B045C6"/>
    <w:rPr>
      <w:sz w:val="16"/>
      <w:szCs w:val="16"/>
    </w:rPr>
  </w:style>
  <w:style w:type="paragraph" w:styleId="Textocomentario">
    <w:name w:val="annotation text"/>
    <w:basedOn w:val="Normal"/>
    <w:link w:val="TextocomentarioCar"/>
    <w:uiPriority w:val="99"/>
    <w:semiHidden/>
    <w:unhideWhenUsed/>
    <w:rsid w:val="00B045C6"/>
    <w:rPr>
      <w:sz w:val="20"/>
      <w:szCs w:val="20"/>
    </w:rPr>
  </w:style>
  <w:style w:type="character" w:customStyle="1" w:styleId="TextocomentarioCar">
    <w:name w:val="Texto comentario Car"/>
    <w:link w:val="Textocomentario"/>
    <w:uiPriority w:val="99"/>
    <w:semiHidden/>
    <w:rsid w:val="00B045C6"/>
    <w:rPr>
      <w:lang w:eastAsia="en-US"/>
    </w:rPr>
  </w:style>
  <w:style w:type="paragraph" w:styleId="Asuntodelcomentario">
    <w:name w:val="annotation subject"/>
    <w:basedOn w:val="Textocomentario"/>
    <w:next w:val="Textocomentario"/>
    <w:link w:val="AsuntodelcomentarioCar"/>
    <w:uiPriority w:val="99"/>
    <w:semiHidden/>
    <w:unhideWhenUsed/>
    <w:rsid w:val="00B045C6"/>
    <w:rPr>
      <w:b/>
      <w:bCs/>
    </w:rPr>
  </w:style>
  <w:style w:type="character" w:customStyle="1" w:styleId="AsuntodelcomentarioCar">
    <w:name w:val="Asunto del comentario Car"/>
    <w:link w:val="Asuntodelcomentario"/>
    <w:uiPriority w:val="99"/>
    <w:semiHidden/>
    <w:rsid w:val="00B045C6"/>
    <w:rPr>
      <w:b/>
      <w:bCs/>
      <w:lang w:eastAsia="en-US"/>
    </w:rPr>
  </w:style>
  <w:style w:type="character" w:customStyle="1" w:styleId="SinespaciadoCar">
    <w:name w:val="Sin espaciado Car"/>
    <w:link w:val="Sinespaciado"/>
    <w:uiPriority w:val="1"/>
    <w:rsid w:val="00DA6674"/>
    <w:rPr>
      <w:sz w:val="22"/>
      <w:szCs w:val="22"/>
      <w:lang w:eastAsia="en-US"/>
    </w:rPr>
  </w:style>
  <w:style w:type="paragraph" w:styleId="Textoindependiente2">
    <w:name w:val="Body Text 2"/>
    <w:basedOn w:val="Normal"/>
    <w:link w:val="Textoindependiente2Car"/>
    <w:rsid w:val="008B7A5C"/>
    <w:pPr>
      <w:spacing w:after="120" w:line="480" w:lineRule="auto"/>
    </w:pPr>
    <w:rPr>
      <w:rFonts w:ascii="Times New Roman" w:eastAsia="MS Mincho" w:hAnsi="Times New Roman"/>
      <w:sz w:val="24"/>
      <w:szCs w:val="24"/>
      <w:lang w:eastAsia="es-ES"/>
    </w:rPr>
  </w:style>
  <w:style w:type="character" w:customStyle="1" w:styleId="Textoindependiente2Car">
    <w:name w:val="Texto independiente 2 Car"/>
    <w:link w:val="Textoindependiente2"/>
    <w:rsid w:val="008B7A5C"/>
    <w:rPr>
      <w:rFonts w:ascii="Times New Roman" w:eastAsia="MS Mincho" w:hAnsi="Times New Roman"/>
      <w:sz w:val="24"/>
      <w:szCs w:val="24"/>
      <w:lang w:eastAsia="es-ES"/>
    </w:rPr>
  </w:style>
  <w:style w:type="character" w:customStyle="1" w:styleId="PrrafodelistaCar">
    <w:name w:val="Párrafo de lista Car"/>
    <w:link w:val="Prrafodelista"/>
    <w:rsid w:val="008B7A5C"/>
    <w:rPr>
      <w:rFonts w:eastAsia="Times New Roman"/>
      <w:sz w:val="22"/>
      <w:szCs w:val="22"/>
    </w:rPr>
  </w:style>
  <w:style w:type="character" w:styleId="Hipervnculo">
    <w:name w:val="Hyperlink"/>
    <w:uiPriority w:val="99"/>
    <w:unhideWhenUsed/>
    <w:rsid w:val="007748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8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mbiacompra.gov.co/compradores/acuerdos-comerciales-y-trato-nacional-por-reciprocidad"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b32c91-5d0f-41fe-ba98-6377a8562dc4">
      <Terms xmlns="http://schemas.microsoft.com/office/infopath/2007/PartnerControls"/>
    </lcf76f155ced4ddcb4097134ff3c332f>
    <TaxCatchAll xmlns="63555163-96ef-4bf0-b6dd-1a659b9184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D0CAFD994260B42AAAD5F229C549F00" ma:contentTypeVersion="10" ma:contentTypeDescription="Crear nuevo documento." ma:contentTypeScope="" ma:versionID="0444b1f34282c67555d0326983e70b30">
  <xsd:schema xmlns:xsd="http://www.w3.org/2001/XMLSchema" xmlns:xs="http://www.w3.org/2001/XMLSchema" xmlns:p="http://schemas.microsoft.com/office/2006/metadata/properties" xmlns:ns2="55b32c91-5d0f-41fe-ba98-6377a8562dc4" xmlns:ns3="63555163-96ef-4bf0-b6dd-1a659b9184dd" targetNamespace="http://schemas.microsoft.com/office/2006/metadata/properties" ma:root="true" ma:fieldsID="0874cd04987167e7c78669d226fbd880" ns2:_="" ns3:_="">
    <xsd:import namespace="55b32c91-5d0f-41fe-ba98-6377a8562dc4"/>
    <xsd:import namespace="63555163-96ef-4bf0-b6dd-1a659b9184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2c91-5d0f-41fe-ba98-6377a8562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8e58f56-551c-40b9-8687-469583f575d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555163-96ef-4bf0-b6dd-1a659b9184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5e9e76-a64c-461b-8449-398085b2adb2}" ma:internalName="TaxCatchAll" ma:showField="CatchAllData" ma:web="63555163-96ef-4bf0-b6dd-1a659b918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29C0F-1E6A-4642-9F66-5DD95070C3E5}">
  <ds:schemaRefs>
    <ds:schemaRef ds:uri="http://schemas.openxmlformats.org/officeDocument/2006/bibliography"/>
  </ds:schemaRefs>
</ds:datastoreItem>
</file>

<file path=customXml/itemProps2.xml><?xml version="1.0" encoding="utf-8"?>
<ds:datastoreItem xmlns:ds="http://schemas.openxmlformats.org/officeDocument/2006/customXml" ds:itemID="{F85114A8-5FE8-4119-9E89-41F7E96FC4A8}">
  <ds:schemaRefs>
    <ds:schemaRef ds:uri="http://schemas.microsoft.com/office/2006/metadata/properties"/>
    <ds:schemaRef ds:uri="http://schemas.microsoft.com/office/infopath/2007/PartnerControls"/>
    <ds:schemaRef ds:uri="55b32c91-5d0f-41fe-ba98-6377a8562dc4"/>
    <ds:schemaRef ds:uri="63555163-96ef-4bf0-b6dd-1a659b9184dd"/>
  </ds:schemaRefs>
</ds:datastoreItem>
</file>

<file path=customXml/itemProps3.xml><?xml version="1.0" encoding="utf-8"?>
<ds:datastoreItem xmlns:ds="http://schemas.openxmlformats.org/officeDocument/2006/customXml" ds:itemID="{DB15022B-3DDF-4139-92E7-66E0686A0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2c91-5d0f-41fe-ba98-6377a8562dc4"/>
    <ds:schemaRef ds:uri="63555163-96ef-4bf0-b6dd-1a659b918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38EF8-222F-462F-ADFA-FC795A923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3152</Words>
  <Characters>17338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20450</CharactersWithSpaces>
  <SharedDoc>false</SharedDoc>
  <HLinks>
    <vt:vector size="6" baseType="variant">
      <vt:variant>
        <vt:i4>5898306</vt:i4>
      </vt:variant>
      <vt:variant>
        <vt:i4>0</vt:i4>
      </vt:variant>
      <vt:variant>
        <vt:i4>0</vt:i4>
      </vt:variant>
      <vt:variant>
        <vt:i4>5</vt:i4>
      </vt:variant>
      <vt:variant>
        <vt:lpwstr>https://www.colombiacompra.gov.co/compradores/acuerdos-comerciales-y-trato-nacional-por-reciprocidad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Juan Sebastian Paez Garcia</cp:lastModifiedBy>
  <cp:revision>11</cp:revision>
  <cp:lastPrinted>2013-07-05T21:06:00Z</cp:lastPrinted>
  <dcterms:created xsi:type="dcterms:W3CDTF">2021-06-29T21:45:00Z</dcterms:created>
  <dcterms:modified xsi:type="dcterms:W3CDTF">2024-06-17T17:17:00Z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0x0101000D0CAFD994260B42AAAD5F229C549F00</vt:lpwstr>
  </property>
</Properties>
</file>